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A2D" w:rsidRPr="00C36F8D" w:rsidRDefault="00B07A2D" w:rsidP="00B07A2D">
      <w:pPr>
        <w:rPr>
          <w:b/>
          <w:sz w:val="40"/>
          <w:lang w:val="en-AU"/>
        </w:rPr>
      </w:pPr>
      <w:r>
        <w:rPr>
          <w:b/>
          <w:sz w:val="40"/>
          <w:lang w:val="en-AU"/>
        </w:rPr>
        <w:t xml:space="preserve">              </w:t>
      </w:r>
      <w:r w:rsidR="00471F94" w:rsidRPr="00471F94">
        <w:rPr>
          <w:b/>
          <w:noProof/>
          <w:sz w:val="40"/>
          <w:lang w:val="en-IN" w:eastAsia="en-IN"/>
        </w:rPr>
        <w:drawing>
          <wp:inline distT="0" distB="0" distL="0" distR="0">
            <wp:extent cx="3695700" cy="1270000"/>
            <wp:effectExtent l="19050" t="0" r="0" b="0"/>
            <wp:docPr id="3" name="Picture 1" descr="NST LOGO.jpg"/>
            <wp:cNvGraphicFramePr/>
            <a:graphic xmlns:a="http://schemas.openxmlformats.org/drawingml/2006/main">
              <a:graphicData uri="http://schemas.openxmlformats.org/drawingml/2006/picture">
                <pic:pic xmlns:pic="http://schemas.openxmlformats.org/drawingml/2006/picture">
                  <pic:nvPicPr>
                    <pic:cNvPr id="15" name="Picture 14" descr="NST LOGO.jpg"/>
                    <pic:cNvPicPr>
                      <a:picLocks noChangeAspect="1"/>
                    </pic:cNvPicPr>
                  </pic:nvPicPr>
                  <pic:blipFill>
                    <a:blip r:embed="rId8" cstate="print"/>
                    <a:stretch>
                      <a:fillRect/>
                    </a:stretch>
                  </pic:blipFill>
                  <pic:spPr>
                    <a:xfrm>
                      <a:off x="0" y="0"/>
                      <a:ext cx="3695700" cy="1270000"/>
                    </a:xfrm>
                    <a:prstGeom prst="rect">
                      <a:avLst/>
                    </a:prstGeom>
                    <a:noFill/>
                    <a:ln>
                      <a:noFill/>
                    </a:ln>
                  </pic:spPr>
                </pic:pic>
              </a:graphicData>
            </a:graphic>
          </wp:inline>
        </w:drawing>
      </w:r>
    </w:p>
    <w:p w:rsidR="00B07A2D" w:rsidRDefault="00B07A2D" w:rsidP="00B07A2D">
      <w:pPr>
        <w:ind w:left="2880"/>
        <w:rPr>
          <w:b/>
          <w:u w:val="single"/>
        </w:rPr>
      </w:pPr>
    </w:p>
    <w:p w:rsidR="00B83A85" w:rsidRDefault="00B83A85" w:rsidP="00B07A2D">
      <w:pPr>
        <w:ind w:left="2880"/>
        <w:rPr>
          <w:b/>
          <w:u w:val="single"/>
        </w:rPr>
      </w:pPr>
    </w:p>
    <w:p w:rsidR="00BB7787" w:rsidRDefault="00BB7787" w:rsidP="00B07A2D">
      <w:pPr>
        <w:ind w:right="180"/>
        <w:jc w:val="center"/>
        <w:rPr>
          <w:b/>
          <w:sz w:val="28"/>
          <w:szCs w:val="28"/>
          <w:u w:val="single"/>
        </w:rPr>
      </w:pPr>
    </w:p>
    <w:p w:rsidR="00BB7787" w:rsidRDefault="00BB7787" w:rsidP="00B07A2D">
      <w:pPr>
        <w:ind w:right="180"/>
        <w:jc w:val="center"/>
        <w:rPr>
          <w:b/>
          <w:sz w:val="28"/>
          <w:szCs w:val="28"/>
          <w:u w:val="single"/>
        </w:rPr>
      </w:pPr>
    </w:p>
    <w:p w:rsidR="00633299" w:rsidRDefault="00633299" w:rsidP="00B07A2D">
      <w:pPr>
        <w:ind w:right="180"/>
        <w:jc w:val="center"/>
        <w:rPr>
          <w:b/>
          <w:sz w:val="28"/>
          <w:szCs w:val="28"/>
          <w:u w:val="single"/>
        </w:rPr>
      </w:pPr>
    </w:p>
    <w:p w:rsidR="00633299" w:rsidRDefault="00633299" w:rsidP="00B07A2D">
      <w:pPr>
        <w:ind w:right="180"/>
        <w:jc w:val="center"/>
        <w:rPr>
          <w:b/>
          <w:sz w:val="28"/>
          <w:szCs w:val="28"/>
          <w:u w:val="single"/>
        </w:rPr>
      </w:pPr>
    </w:p>
    <w:p w:rsidR="00633299" w:rsidRDefault="00633299" w:rsidP="00B07A2D">
      <w:pPr>
        <w:ind w:right="180"/>
        <w:jc w:val="center"/>
        <w:rPr>
          <w:b/>
          <w:sz w:val="28"/>
          <w:szCs w:val="28"/>
          <w:u w:val="single"/>
        </w:rPr>
      </w:pPr>
    </w:p>
    <w:p w:rsidR="00633299" w:rsidRDefault="00633299" w:rsidP="00B07A2D">
      <w:pPr>
        <w:ind w:right="180"/>
        <w:jc w:val="center"/>
        <w:rPr>
          <w:b/>
          <w:sz w:val="28"/>
          <w:szCs w:val="28"/>
          <w:u w:val="single"/>
        </w:rPr>
      </w:pPr>
    </w:p>
    <w:p w:rsidR="00BB7787" w:rsidRDefault="00BB7787" w:rsidP="00B07A2D">
      <w:pPr>
        <w:ind w:right="180"/>
        <w:jc w:val="center"/>
        <w:rPr>
          <w:b/>
          <w:sz w:val="28"/>
          <w:szCs w:val="28"/>
          <w:u w:val="single"/>
        </w:rPr>
      </w:pPr>
    </w:p>
    <w:p w:rsidR="00BB7787" w:rsidRDefault="00BB7787" w:rsidP="00B07A2D">
      <w:pPr>
        <w:ind w:right="180"/>
        <w:jc w:val="center"/>
        <w:rPr>
          <w:b/>
          <w:sz w:val="28"/>
          <w:szCs w:val="28"/>
          <w:u w:val="single"/>
        </w:rPr>
      </w:pPr>
    </w:p>
    <w:p w:rsidR="00B07A2D" w:rsidRPr="00C36F8D" w:rsidRDefault="00B07A2D" w:rsidP="00B07A2D">
      <w:pPr>
        <w:ind w:right="180"/>
        <w:jc w:val="center"/>
        <w:rPr>
          <w:b/>
          <w:sz w:val="28"/>
          <w:szCs w:val="28"/>
          <w:u w:val="single"/>
        </w:rPr>
      </w:pPr>
      <w:r w:rsidRPr="00C36F8D">
        <w:rPr>
          <w:b/>
          <w:sz w:val="28"/>
          <w:szCs w:val="28"/>
          <w:u w:val="single"/>
        </w:rPr>
        <w:t>S</w:t>
      </w:r>
      <w:r w:rsidR="00633299">
        <w:rPr>
          <w:b/>
          <w:sz w:val="28"/>
          <w:szCs w:val="28"/>
          <w:u w:val="single"/>
        </w:rPr>
        <w:t xml:space="preserve">oftware </w:t>
      </w:r>
      <w:r w:rsidRPr="00C36F8D">
        <w:rPr>
          <w:b/>
          <w:sz w:val="28"/>
          <w:szCs w:val="28"/>
          <w:u w:val="single"/>
        </w:rPr>
        <w:t>E</w:t>
      </w:r>
      <w:r w:rsidR="00633299">
        <w:rPr>
          <w:b/>
          <w:sz w:val="28"/>
          <w:szCs w:val="28"/>
          <w:u w:val="single"/>
        </w:rPr>
        <w:t xml:space="preserve">ngineering </w:t>
      </w:r>
      <w:r w:rsidRPr="00C36F8D">
        <w:rPr>
          <w:b/>
          <w:sz w:val="28"/>
          <w:szCs w:val="28"/>
          <w:u w:val="single"/>
        </w:rPr>
        <w:t>P</w:t>
      </w:r>
      <w:r w:rsidR="00633299">
        <w:rPr>
          <w:b/>
          <w:sz w:val="28"/>
          <w:szCs w:val="28"/>
          <w:u w:val="single"/>
        </w:rPr>
        <w:t xml:space="preserve">rocess </w:t>
      </w:r>
      <w:r w:rsidRPr="00C36F8D">
        <w:rPr>
          <w:b/>
          <w:sz w:val="28"/>
          <w:szCs w:val="28"/>
          <w:u w:val="single"/>
        </w:rPr>
        <w:t>G</w:t>
      </w:r>
      <w:bookmarkStart w:id="0" w:name="abstract"/>
      <w:bookmarkEnd w:id="0"/>
      <w:r w:rsidR="00633299">
        <w:rPr>
          <w:b/>
          <w:sz w:val="28"/>
          <w:szCs w:val="28"/>
          <w:u w:val="single"/>
        </w:rPr>
        <w:t>roup</w:t>
      </w:r>
    </w:p>
    <w:p w:rsidR="00EB3AA0" w:rsidRDefault="00EB3AA0" w:rsidP="00B07A2D">
      <w:pPr>
        <w:ind w:right="180"/>
        <w:jc w:val="center"/>
      </w:pPr>
    </w:p>
    <w:p w:rsidR="00C36F8D" w:rsidRDefault="00C36F8D" w:rsidP="00B07A2D">
      <w:pPr>
        <w:ind w:right="180"/>
        <w:jc w:val="center"/>
        <w:rPr>
          <w:b/>
          <w:u w:val="single"/>
        </w:rPr>
      </w:pPr>
    </w:p>
    <w:p w:rsidR="00633299" w:rsidRDefault="00633299" w:rsidP="00B07A2D">
      <w:pPr>
        <w:ind w:right="180"/>
        <w:jc w:val="center"/>
        <w:rPr>
          <w:b/>
          <w:u w:val="single"/>
        </w:rPr>
      </w:pPr>
    </w:p>
    <w:p w:rsidR="00633299" w:rsidRDefault="00633299" w:rsidP="00B07A2D">
      <w:pPr>
        <w:ind w:right="180"/>
        <w:jc w:val="center"/>
        <w:rPr>
          <w:b/>
          <w:u w:val="single"/>
        </w:rPr>
      </w:pPr>
    </w:p>
    <w:p w:rsidR="00633299" w:rsidRDefault="00633299" w:rsidP="00B07A2D">
      <w:pPr>
        <w:ind w:right="180"/>
        <w:jc w:val="center"/>
        <w:rPr>
          <w:b/>
          <w:u w:val="single"/>
        </w:rPr>
      </w:pPr>
    </w:p>
    <w:p w:rsidR="00633299" w:rsidRDefault="00633299" w:rsidP="00B07A2D">
      <w:pPr>
        <w:ind w:right="180"/>
        <w:jc w:val="center"/>
        <w:rPr>
          <w:b/>
          <w:u w:val="single"/>
        </w:rPr>
      </w:pPr>
    </w:p>
    <w:p w:rsidR="00633299" w:rsidRDefault="00633299" w:rsidP="00B07A2D">
      <w:pPr>
        <w:ind w:right="180"/>
        <w:jc w:val="center"/>
        <w:rPr>
          <w:b/>
          <w:u w:val="single"/>
        </w:rPr>
      </w:pPr>
    </w:p>
    <w:p w:rsidR="00DD3E5D" w:rsidRDefault="00DD3E5D">
      <w:pPr>
        <w:rPr>
          <w:b/>
          <w:u w:val="single"/>
        </w:rPr>
      </w:pPr>
      <w:r>
        <w:rPr>
          <w:b/>
          <w:u w:val="single"/>
        </w:rPr>
        <w:br w:type="page"/>
      </w:r>
    </w:p>
    <w:p w:rsidR="00C36F8D" w:rsidRDefault="00C36F8D" w:rsidP="00B07A2D">
      <w:pPr>
        <w:ind w:right="180"/>
        <w:jc w:val="center"/>
        <w:rPr>
          <w:b/>
          <w:u w:val="single"/>
        </w:rPr>
      </w:pPr>
    </w:p>
    <w:p w:rsidR="00B07A2D" w:rsidRDefault="00B07A2D" w:rsidP="00B07A2D">
      <w:pPr>
        <w:ind w:right="180"/>
        <w:jc w:val="center"/>
        <w:rPr>
          <w:b/>
          <w:u w:val="single"/>
        </w:rPr>
      </w:pPr>
    </w:p>
    <w:p w:rsidR="00BE0F6F" w:rsidRDefault="00BE0F6F" w:rsidP="00BE0F6F">
      <w:pPr>
        <w:rPr>
          <w:b/>
        </w:rPr>
      </w:pPr>
      <w:r w:rsidRPr="00DE61FE">
        <w:rPr>
          <w:b/>
        </w:rPr>
        <w:t>Version History</w:t>
      </w:r>
    </w:p>
    <w:p w:rsidR="000D296A" w:rsidRDefault="000D296A" w:rsidP="00BE0F6F">
      <w:pPr>
        <w:rPr>
          <w:b/>
        </w:rPr>
      </w:pPr>
    </w:p>
    <w:tbl>
      <w:tblPr>
        <w:tblStyle w:val="TableGrid"/>
        <w:tblW w:w="9390" w:type="dxa"/>
        <w:tblLayout w:type="fixed"/>
        <w:tblLook w:val="01E0" w:firstRow="1" w:lastRow="1" w:firstColumn="1" w:lastColumn="1" w:noHBand="0" w:noVBand="0"/>
      </w:tblPr>
      <w:tblGrid>
        <w:gridCol w:w="868"/>
        <w:gridCol w:w="1162"/>
        <w:gridCol w:w="2479"/>
        <w:gridCol w:w="1359"/>
        <w:gridCol w:w="1350"/>
        <w:gridCol w:w="2172"/>
      </w:tblGrid>
      <w:tr w:rsidR="00C12649" w:rsidTr="00C12649">
        <w:trPr>
          <w:trHeight w:val="264"/>
        </w:trPr>
        <w:tc>
          <w:tcPr>
            <w:tcW w:w="8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12649" w:rsidRDefault="00C12649">
            <w:r>
              <w:t>Ver. No</w:t>
            </w: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12649" w:rsidRDefault="00C12649">
            <w:r>
              <w:t>Date</w:t>
            </w: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12649" w:rsidRDefault="00C12649">
            <w:r>
              <w:t>Comments</w:t>
            </w:r>
          </w:p>
        </w:tc>
        <w:tc>
          <w:tcPr>
            <w:tcW w:w="1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12649" w:rsidRDefault="00C12649">
            <w:r>
              <w:t>Author</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12649" w:rsidRDefault="00C12649">
            <w:r>
              <w:t>Review By</w:t>
            </w:r>
          </w:p>
        </w:tc>
        <w:tc>
          <w:tcPr>
            <w:tcW w:w="21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12649" w:rsidRDefault="00C12649">
            <w:r>
              <w:t>Approved By</w:t>
            </w:r>
          </w:p>
        </w:tc>
      </w:tr>
      <w:tr w:rsidR="00C12649" w:rsidTr="00C12649">
        <w:trPr>
          <w:trHeight w:val="456"/>
        </w:trPr>
        <w:tc>
          <w:tcPr>
            <w:tcW w:w="868" w:type="dxa"/>
            <w:tcBorders>
              <w:top w:val="single" w:sz="4" w:space="0" w:color="auto"/>
              <w:left w:val="single" w:sz="4" w:space="0" w:color="auto"/>
              <w:bottom w:val="single" w:sz="4" w:space="0" w:color="auto"/>
              <w:right w:val="single" w:sz="4" w:space="0" w:color="auto"/>
            </w:tcBorders>
            <w:hideMark/>
          </w:tcPr>
          <w:p w:rsidR="00C12649" w:rsidRDefault="00C12649">
            <w:r>
              <w:t xml:space="preserve"> 1.0</w:t>
            </w:r>
          </w:p>
        </w:tc>
        <w:tc>
          <w:tcPr>
            <w:tcW w:w="1162" w:type="dxa"/>
            <w:tcBorders>
              <w:top w:val="single" w:sz="4" w:space="0" w:color="auto"/>
              <w:left w:val="single" w:sz="4" w:space="0" w:color="auto"/>
              <w:bottom w:val="single" w:sz="4" w:space="0" w:color="auto"/>
              <w:right w:val="single" w:sz="4" w:space="0" w:color="auto"/>
            </w:tcBorders>
            <w:hideMark/>
          </w:tcPr>
          <w:p w:rsidR="00C12649" w:rsidRDefault="00C12649">
            <w:r>
              <w:t>23</w:t>
            </w:r>
            <w:r>
              <w:rPr>
                <w:vertAlign w:val="superscript"/>
              </w:rPr>
              <w:t>rd</w:t>
            </w:r>
            <w:r>
              <w:t xml:space="preserve"> April, 2008</w:t>
            </w:r>
          </w:p>
        </w:tc>
        <w:tc>
          <w:tcPr>
            <w:tcW w:w="2479" w:type="dxa"/>
            <w:tcBorders>
              <w:top w:val="single" w:sz="4" w:space="0" w:color="auto"/>
              <w:left w:val="single" w:sz="4" w:space="0" w:color="auto"/>
              <w:bottom w:val="single" w:sz="4" w:space="0" w:color="auto"/>
              <w:right w:val="single" w:sz="4" w:space="0" w:color="auto"/>
            </w:tcBorders>
            <w:hideMark/>
          </w:tcPr>
          <w:p w:rsidR="00C12649" w:rsidRDefault="00C12649">
            <w:r>
              <w:t>Initial Draft</w:t>
            </w:r>
          </w:p>
        </w:tc>
        <w:tc>
          <w:tcPr>
            <w:tcW w:w="1359" w:type="dxa"/>
            <w:tcBorders>
              <w:top w:val="single" w:sz="4" w:space="0" w:color="auto"/>
              <w:left w:val="single" w:sz="4" w:space="0" w:color="auto"/>
              <w:bottom w:val="single" w:sz="4" w:space="0" w:color="auto"/>
              <w:right w:val="single" w:sz="4" w:space="0" w:color="auto"/>
            </w:tcBorders>
            <w:hideMark/>
          </w:tcPr>
          <w:p w:rsidR="00C12649" w:rsidRDefault="00C12649">
            <w:r>
              <w:t>Abhishek Rautela</w:t>
            </w:r>
          </w:p>
        </w:tc>
        <w:tc>
          <w:tcPr>
            <w:tcW w:w="1350" w:type="dxa"/>
            <w:tcBorders>
              <w:top w:val="single" w:sz="4" w:space="0" w:color="auto"/>
              <w:left w:val="single" w:sz="4" w:space="0" w:color="auto"/>
              <w:bottom w:val="single" w:sz="4" w:space="0" w:color="auto"/>
              <w:right w:val="single" w:sz="4" w:space="0" w:color="auto"/>
            </w:tcBorders>
            <w:hideMark/>
          </w:tcPr>
          <w:p w:rsidR="00C12649" w:rsidRDefault="00C12649">
            <w:r>
              <w:t>SEPG</w:t>
            </w:r>
          </w:p>
        </w:tc>
        <w:tc>
          <w:tcPr>
            <w:tcW w:w="2172" w:type="dxa"/>
            <w:tcBorders>
              <w:top w:val="single" w:sz="4" w:space="0" w:color="auto"/>
              <w:left w:val="single" w:sz="4" w:space="0" w:color="auto"/>
              <w:bottom w:val="single" w:sz="4" w:space="0" w:color="auto"/>
              <w:right w:val="single" w:sz="4" w:space="0" w:color="auto"/>
            </w:tcBorders>
            <w:hideMark/>
          </w:tcPr>
          <w:p w:rsidR="00C12649" w:rsidRDefault="00C12649">
            <w:r>
              <w:t>Mr. Sudhir Saxena</w:t>
            </w:r>
          </w:p>
        </w:tc>
      </w:tr>
      <w:tr w:rsidR="00C12649" w:rsidTr="00C12649">
        <w:trPr>
          <w:trHeight w:val="517"/>
        </w:trPr>
        <w:tc>
          <w:tcPr>
            <w:tcW w:w="868" w:type="dxa"/>
            <w:tcBorders>
              <w:top w:val="single" w:sz="4" w:space="0" w:color="auto"/>
              <w:left w:val="single" w:sz="4" w:space="0" w:color="auto"/>
              <w:bottom w:val="single" w:sz="4" w:space="0" w:color="auto"/>
              <w:right w:val="single" w:sz="4" w:space="0" w:color="auto"/>
            </w:tcBorders>
            <w:hideMark/>
          </w:tcPr>
          <w:p w:rsidR="00C12649" w:rsidRDefault="00C12649">
            <w:r>
              <w:t>2.0</w:t>
            </w:r>
          </w:p>
        </w:tc>
        <w:tc>
          <w:tcPr>
            <w:tcW w:w="1162" w:type="dxa"/>
            <w:tcBorders>
              <w:top w:val="single" w:sz="4" w:space="0" w:color="auto"/>
              <w:left w:val="single" w:sz="4" w:space="0" w:color="auto"/>
              <w:bottom w:val="single" w:sz="4" w:space="0" w:color="auto"/>
              <w:right w:val="single" w:sz="4" w:space="0" w:color="auto"/>
            </w:tcBorders>
            <w:hideMark/>
          </w:tcPr>
          <w:p w:rsidR="00C12649" w:rsidRDefault="00C12649">
            <w:r>
              <w:t>28</w:t>
            </w:r>
            <w:r>
              <w:rPr>
                <w:vertAlign w:val="superscript"/>
              </w:rPr>
              <w:t>th</w:t>
            </w:r>
            <w:r>
              <w:t xml:space="preserve"> May,  2009</w:t>
            </w:r>
          </w:p>
        </w:tc>
        <w:tc>
          <w:tcPr>
            <w:tcW w:w="2479" w:type="dxa"/>
            <w:tcBorders>
              <w:top w:val="single" w:sz="4" w:space="0" w:color="auto"/>
              <w:left w:val="single" w:sz="4" w:space="0" w:color="auto"/>
              <w:bottom w:val="single" w:sz="4" w:space="0" w:color="auto"/>
              <w:right w:val="single" w:sz="4" w:space="0" w:color="auto"/>
            </w:tcBorders>
            <w:hideMark/>
          </w:tcPr>
          <w:p w:rsidR="00C12649" w:rsidRDefault="00C12649">
            <w:r>
              <w:t>Reformation of the SEPG Team</w:t>
            </w:r>
          </w:p>
        </w:tc>
        <w:tc>
          <w:tcPr>
            <w:tcW w:w="1359" w:type="dxa"/>
            <w:tcBorders>
              <w:top w:val="single" w:sz="4" w:space="0" w:color="auto"/>
              <w:left w:val="single" w:sz="4" w:space="0" w:color="auto"/>
              <w:bottom w:val="single" w:sz="4" w:space="0" w:color="auto"/>
              <w:right w:val="single" w:sz="4" w:space="0" w:color="auto"/>
            </w:tcBorders>
            <w:hideMark/>
          </w:tcPr>
          <w:p w:rsidR="00C12649" w:rsidRDefault="00C12649">
            <w:r>
              <w:t>Abhishek Rautela</w:t>
            </w:r>
          </w:p>
        </w:tc>
        <w:tc>
          <w:tcPr>
            <w:tcW w:w="1350" w:type="dxa"/>
            <w:tcBorders>
              <w:top w:val="single" w:sz="4" w:space="0" w:color="auto"/>
              <w:left w:val="single" w:sz="4" w:space="0" w:color="auto"/>
              <w:bottom w:val="single" w:sz="4" w:space="0" w:color="auto"/>
              <w:right w:val="single" w:sz="4" w:space="0" w:color="auto"/>
            </w:tcBorders>
            <w:hideMark/>
          </w:tcPr>
          <w:p w:rsidR="00C12649" w:rsidRDefault="00C12649">
            <w:r>
              <w:t>SEPG</w:t>
            </w:r>
          </w:p>
        </w:tc>
        <w:tc>
          <w:tcPr>
            <w:tcW w:w="2172" w:type="dxa"/>
            <w:tcBorders>
              <w:top w:val="single" w:sz="4" w:space="0" w:color="auto"/>
              <w:left w:val="single" w:sz="4" w:space="0" w:color="auto"/>
              <w:bottom w:val="single" w:sz="4" w:space="0" w:color="auto"/>
              <w:right w:val="single" w:sz="4" w:space="0" w:color="auto"/>
            </w:tcBorders>
            <w:hideMark/>
          </w:tcPr>
          <w:p w:rsidR="00C12649" w:rsidRDefault="00C12649">
            <w:pPr>
              <w:rPr>
                <w:b/>
                <w:u w:val="single"/>
              </w:rPr>
            </w:pPr>
            <w:r>
              <w:t>Mr. Sudhir Saxena</w:t>
            </w:r>
          </w:p>
        </w:tc>
      </w:tr>
      <w:tr w:rsidR="00C12649" w:rsidTr="00C12649">
        <w:trPr>
          <w:trHeight w:val="544"/>
        </w:trPr>
        <w:tc>
          <w:tcPr>
            <w:tcW w:w="868" w:type="dxa"/>
            <w:tcBorders>
              <w:top w:val="single" w:sz="4" w:space="0" w:color="auto"/>
              <w:left w:val="single" w:sz="4" w:space="0" w:color="auto"/>
              <w:bottom w:val="single" w:sz="4" w:space="0" w:color="auto"/>
              <w:right w:val="single" w:sz="4" w:space="0" w:color="auto"/>
            </w:tcBorders>
            <w:hideMark/>
          </w:tcPr>
          <w:p w:rsidR="00C12649" w:rsidRDefault="00C12649">
            <w:r>
              <w:t>3.0</w:t>
            </w:r>
          </w:p>
        </w:tc>
        <w:tc>
          <w:tcPr>
            <w:tcW w:w="1162" w:type="dxa"/>
            <w:tcBorders>
              <w:top w:val="single" w:sz="4" w:space="0" w:color="auto"/>
              <w:left w:val="single" w:sz="4" w:space="0" w:color="auto"/>
              <w:bottom w:val="single" w:sz="4" w:space="0" w:color="auto"/>
              <w:right w:val="single" w:sz="4" w:space="0" w:color="auto"/>
            </w:tcBorders>
            <w:hideMark/>
          </w:tcPr>
          <w:p w:rsidR="00C12649" w:rsidRDefault="00C12649">
            <w:r>
              <w:t>20</w:t>
            </w:r>
            <w:r>
              <w:rPr>
                <w:vertAlign w:val="superscript"/>
              </w:rPr>
              <w:t>th</w:t>
            </w:r>
            <w:r>
              <w:t xml:space="preserve"> April, 2010</w:t>
            </w:r>
          </w:p>
        </w:tc>
        <w:tc>
          <w:tcPr>
            <w:tcW w:w="2479" w:type="dxa"/>
            <w:tcBorders>
              <w:top w:val="single" w:sz="4" w:space="0" w:color="auto"/>
              <w:left w:val="single" w:sz="4" w:space="0" w:color="auto"/>
              <w:bottom w:val="single" w:sz="4" w:space="0" w:color="auto"/>
              <w:right w:val="single" w:sz="4" w:space="0" w:color="auto"/>
            </w:tcBorders>
            <w:hideMark/>
          </w:tcPr>
          <w:p w:rsidR="00C12649" w:rsidRDefault="00C12649">
            <w:r>
              <w:t>Reformation of the SEPG Team</w:t>
            </w:r>
          </w:p>
        </w:tc>
        <w:tc>
          <w:tcPr>
            <w:tcW w:w="1359" w:type="dxa"/>
            <w:tcBorders>
              <w:top w:val="single" w:sz="4" w:space="0" w:color="auto"/>
              <w:left w:val="single" w:sz="4" w:space="0" w:color="auto"/>
              <w:bottom w:val="single" w:sz="4" w:space="0" w:color="auto"/>
              <w:right w:val="single" w:sz="4" w:space="0" w:color="auto"/>
            </w:tcBorders>
            <w:hideMark/>
          </w:tcPr>
          <w:p w:rsidR="00C12649" w:rsidRDefault="00C12649">
            <w:r>
              <w:t>Abhishek Rautela</w:t>
            </w:r>
          </w:p>
        </w:tc>
        <w:tc>
          <w:tcPr>
            <w:tcW w:w="1350" w:type="dxa"/>
            <w:tcBorders>
              <w:top w:val="single" w:sz="4" w:space="0" w:color="auto"/>
              <w:left w:val="single" w:sz="4" w:space="0" w:color="auto"/>
              <w:bottom w:val="single" w:sz="4" w:space="0" w:color="auto"/>
              <w:right w:val="single" w:sz="4" w:space="0" w:color="auto"/>
            </w:tcBorders>
            <w:hideMark/>
          </w:tcPr>
          <w:p w:rsidR="00C12649" w:rsidRDefault="00C12649">
            <w:r>
              <w:t>SEPG</w:t>
            </w:r>
          </w:p>
        </w:tc>
        <w:tc>
          <w:tcPr>
            <w:tcW w:w="2172" w:type="dxa"/>
            <w:tcBorders>
              <w:top w:val="single" w:sz="4" w:space="0" w:color="auto"/>
              <w:left w:val="single" w:sz="4" w:space="0" w:color="auto"/>
              <w:bottom w:val="single" w:sz="4" w:space="0" w:color="auto"/>
              <w:right w:val="single" w:sz="4" w:space="0" w:color="auto"/>
            </w:tcBorders>
            <w:hideMark/>
          </w:tcPr>
          <w:p w:rsidR="00C12649" w:rsidRDefault="00C12649">
            <w:r>
              <w:t xml:space="preserve">Mr. </w:t>
            </w:r>
            <w:smartTag w:uri="urn:schemas-microsoft-com:office:smarttags" w:element="PersonName">
              <w:r>
                <w:t>Sudhir Saxena</w:t>
              </w:r>
            </w:smartTag>
          </w:p>
        </w:tc>
      </w:tr>
      <w:tr w:rsidR="00C12649" w:rsidTr="00C12649">
        <w:trPr>
          <w:trHeight w:val="315"/>
        </w:trPr>
        <w:tc>
          <w:tcPr>
            <w:tcW w:w="868" w:type="dxa"/>
            <w:tcBorders>
              <w:top w:val="single" w:sz="4" w:space="0" w:color="auto"/>
              <w:left w:val="single" w:sz="4" w:space="0" w:color="auto"/>
              <w:bottom w:val="single" w:sz="4" w:space="0" w:color="auto"/>
              <w:right w:val="single" w:sz="4" w:space="0" w:color="auto"/>
            </w:tcBorders>
            <w:hideMark/>
          </w:tcPr>
          <w:p w:rsidR="00C12649" w:rsidRDefault="00C12649">
            <w:r>
              <w:t>4.0</w:t>
            </w:r>
          </w:p>
        </w:tc>
        <w:tc>
          <w:tcPr>
            <w:tcW w:w="1162" w:type="dxa"/>
            <w:tcBorders>
              <w:top w:val="single" w:sz="4" w:space="0" w:color="auto"/>
              <w:left w:val="single" w:sz="4" w:space="0" w:color="auto"/>
              <w:bottom w:val="single" w:sz="4" w:space="0" w:color="auto"/>
              <w:right w:val="single" w:sz="4" w:space="0" w:color="auto"/>
            </w:tcBorders>
            <w:hideMark/>
          </w:tcPr>
          <w:p w:rsidR="00C12649" w:rsidRDefault="00C12649">
            <w:r>
              <w:t>16</w:t>
            </w:r>
            <w:r>
              <w:rPr>
                <w:vertAlign w:val="superscript"/>
              </w:rPr>
              <w:t>th</w:t>
            </w:r>
            <w:r>
              <w:t xml:space="preserve">  Aug, 2011</w:t>
            </w:r>
          </w:p>
        </w:tc>
        <w:tc>
          <w:tcPr>
            <w:tcW w:w="2479" w:type="dxa"/>
            <w:tcBorders>
              <w:top w:val="single" w:sz="4" w:space="0" w:color="auto"/>
              <w:left w:val="single" w:sz="4" w:space="0" w:color="auto"/>
              <w:bottom w:val="single" w:sz="4" w:space="0" w:color="auto"/>
              <w:right w:val="single" w:sz="4" w:space="0" w:color="auto"/>
            </w:tcBorders>
            <w:hideMark/>
          </w:tcPr>
          <w:p w:rsidR="00C12649" w:rsidRDefault="00C12649">
            <w:r>
              <w:t>Reformation of the SEPG Team</w:t>
            </w:r>
          </w:p>
        </w:tc>
        <w:tc>
          <w:tcPr>
            <w:tcW w:w="1359" w:type="dxa"/>
            <w:tcBorders>
              <w:top w:val="single" w:sz="4" w:space="0" w:color="auto"/>
              <w:left w:val="single" w:sz="4" w:space="0" w:color="auto"/>
              <w:bottom w:val="single" w:sz="4" w:space="0" w:color="auto"/>
              <w:right w:val="single" w:sz="4" w:space="0" w:color="auto"/>
            </w:tcBorders>
            <w:hideMark/>
          </w:tcPr>
          <w:p w:rsidR="00C12649" w:rsidRDefault="00C12649">
            <w:r>
              <w:t>Rahul Raj</w:t>
            </w:r>
          </w:p>
        </w:tc>
        <w:tc>
          <w:tcPr>
            <w:tcW w:w="1350" w:type="dxa"/>
            <w:tcBorders>
              <w:top w:val="single" w:sz="4" w:space="0" w:color="auto"/>
              <w:left w:val="single" w:sz="4" w:space="0" w:color="auto"/>
              <w:bottom w:val="single" w:sz="4" w:space="0" w:color="auto"/>
              <w:right w:val="single" w:sz="4" w:space="0" w:color="auto"/>
            </w:tcBorders>
            <w:hideMark/>
          </w:tcPr>
          <w:p w:rsidR="00C12649" w:rsidRDefault="00C12649">
            <w:r>
              <w:t>SEPG</w:t>
            </w:r>
          </w:p>
        </w:tc>
        <w:tc>
          <w:tcPr>
            <w:tcW w:w="2172" w:type="dxa"/>
            <w:tcBorders>
              <w:top w:val="single" w:sz="4" w:space="0" w:color="auto"/>
              <w:left w:val="single" w:sz="4" w:space="0" w:color="auto"/>
              <w:bottom w:val="single" w:sz="4" w:space="0" w:color="auto"/>
              <w:right w:val="single" w:sz="4" w:space="0" w:color="auto"/>
            </w:tcBorders>
            <w:hideMark/>
          </w:tcPr>
          <w:p w:rsidR="00C12649" w:rsidRDefault="00C12649">
            <w:r>
              <w:t>Mr. Gurinder Dua</w:t>
            </w:r>
          </w:p>
        </w:tc>
      </w:tr>
      <w:tr w:rsidR="00C12649" w:rsidTr="00C12649">
        <w:trPr>
          <w:trHeight w:val="315"/>
        </w:trPr>
        <w:tc>
          <w:tcPr>
            <w:tcW w:w="868" w:type="dxa"/>
            <w:tcBorders>
              <w:top w:val="single" w:sz="4" w:space="0" w:color="auto"/>
              <w:left w:val="single" w:sz="4" w:space="0" w:color="auto"/>
              <w:bottom w:val="single" w:sz="4" w:space="0" w:color="auto"/>
              <w:right w:val="single" w:sz="4" w:space="0" w:color="auto"/>
            </w:tcBorders>
            <w:hideMark/>
          </w:tcPr>
          <w:p w:rsidR="00C12649" w:rsidRDefault="00C12649">
            <w:r>
              <w:t>5.0</w:t>
            </w:r>
          </w:p>
        </w:tc>
        <w:tc>
          <w:tcPr>
            <w:tcW w:w="1162" w:type="dxa"/>
            <w:tcBorders>
              <w:top w:val="single" w:sz="4" w:space="0" w:color="auto"/>
              <w:left w:val="single" w:sz="4" w:space="0" w:color="auto"/>
              <w:bottom w:val="single" w:sz="4" w:space="0" w:color="auto"/>
              <w:right w:val="single" w:sz="4" w:space="0" w:color="auto"/>
            </w:tcBorders>
            <w:hideMark/>
          </w:tcPr>
          <w:p w:rsidR="00C12649" w:rsidRDefault="00C12649">
            <w:r>
              <w:t>17</w:t>
            </w:r>
            <w:r>
              <w:rPr>
                <w:vertAlign w:val="superscript"/>
              </w:rPr>
              <w:t>th</w:t>
            </w:r>
            <w:r>
              <w:t xml:space="preserve"> Jan,    2012</w:t>
            </w:r>
          </w:p>
        </w:tc>
        <w:tc>
          <w:tcPr>
            <w:tcW w:w="2479" w:type="dxa"/>
            <w:tcBorders>
              <w:top w:val="single" w:sz="4" w:space="0" w:color="auto"/>
              <w:left w:val="single" w:sz="4" w:space="0" w:color="auto"/>
              <w:bottom w:val="single" w:sz="4" w:space="0" w:color="auto"/>
              <w:right w:val="single" w:sz="4" w:space="0" w:color="auto"/>
            </w:tcBorders>
            <w:hideMark/>
          </w:tcPr>
          <w:p w:rsidR="00C12649" w:rsidRDefault="00C12649">
            <w:r>
              <w:t>Reformation of the SEPG Team</w:t>
            </w:r>
          </w:p>
        </w:tc>
        <w:tc>
          <w:tcPr>
            <w:tcW w:w="1359" w:type="dxa"/>
            <w:tcBorders>
              <w:top w:val="single" w:sz="4" w:space="0" w:color="auto"/>
              <w:left w:val="single" w:sz="4" w:space="0" w:color="auto"/>
              <w:bottom w:val="single" w:sz="4" w:space="0" w:color="auto"/>
              <w:right w:val="single" w:sz="4" w:space="0" w:color="auto"/>
            </w:tcBorders>
            <w:hideMark/>
          </w:tcPr>
          <w:p w:rsidR="00C12649" w:rsidRDefault="00C12649">
            <w:r>
              <w:t>Rahul Raj</w:t>
            </w:r>
          </w:p>
        </w:tc>
        <w:tc>
          <w:tcPr>
            <w:tcW w:w="1350" w:type="dxa"/>
            <w:tcBorders>
              <w:top w:val="single" w:sz="4" w:space="0" w:color="auto"/>
              <w:left w:val="single" w:sz="4" w:space="0" w:color="auto"/>
              <w:bottom w:val="single" w:sz="4" w:space="0" w:color="auto"/>
              <w:right w:val="single" w:sz="4" w:space="0" w:color="auto"/>
            </w:tcBorders>
            <w:hideMark/>
          </w:tcPr>
          <w:p w:rsidR="00C12649" w:rsidRDefault="00C12649">
            <w:r>
              <w:t>SEPG</w:t>
            </w:r>
          </w:p>
        </w:tc>
        <w:tc>
          <w:tcPr>
            <w:tcW w:w="2172" w:type="dxa"/>
            <w:tcBorders>
              <w:top w:val="single" w:sz="4" w:space="0" w:color="auto"/>
              <w:left w:val="single" w:sz="4" w:space="0" w:color="auto"/>
              <w:bottom w:val="single" w:sz="4" w:space="0" w:color="auto"/>
              <w:right w:val="single" w:sz="4" w:space="0" w:color="auto"/>
            </w:tcBorders>
            <w:hideMark/>
          </w:tcPr>
          <w:p w:rsidR="00C12649" w:rsidRDefault="00C12649">
            <w:r>
              <w:t>Mr. Gurinder Dua</w:t>
            </w:r>
          </w:p>
        </w:tc>
      </w:tr>
      <w:tr w:rsidR="00C12649" w:rsidTr="00C12649">
        <w:trPr>
          <w:trHeight w:val="315"/>
        </w:trPr>
        <w:tc>
          <w:tcPr>
            <w:tcW w:w="868" w:type="dxa"/>
            <w:tcBorders>
              <w:top w:val="single" w:sz="4" w:space="0" w:color="auto"/>
              <w:left w:val="single" w:sz="4" w:space="0" w:color="auto"/>
              <w:bottom w:val="single" w:sz="4" w:space="0" w:color="auto"/>
              <w:right w:val="single" w:sz="4" w:space="0" w:color="auto"/>
            </w:tcBorders>
            <w:hideMark/>
          </w:tcPr>
          <w:p w:rsidR="00C12649" w:rsidRDefault="00C12649">
            <w:r>
              <w:t>5.1</w:t>
            </w:r>
          </w:p>
        </w:tc>
        <w:tc>
          <w:tcPr>
            <w:tcW w:w="1162" w:type="dxa"/>
            <w:tcBorders>
              <w:top w:val="single" w:sz="4" w:space="0" w:color="auto"/>
              <w:left w:val="single" w:sz="4" w:space="0" w:color="auto"/>
              <w:bottom w:val="single" w:sz="4" w:space="0" w:color="auto"/>
              <w:right w:val="single" w:sz="4" w:space="0" w:color="auto"/>
            </w:tcBorders>
            <w:hideMark/>
          </w:tcPr>
          <w:p w:rsidR="00C12649" w:rsidRDefault="00C12649">
            <w:r>
              <w:t>8</w:t>
            </w:r>
            <w:r>
              <w:rPr>
                <w:vertAlign w:val="superscript"/>
              </w:rPr>
              <w:t>th</w:t>
            </w:r>
            <w:r>
              <w:t xml:space="preserve"> Oct,      2012</w:t>
            </w:r>
          </w:p>
        </w:tc>
        <w:tc>
          <w:tcPr>
            <w:tcW w:w="2479" w:type="dxa"/>
            <w:tcBorders>
              <w:top w:val="single" w:sz="4" w:space="0" w:color="auto"/>
              <w:left w:val="single" w:sz="4" w:space="0" w:color="auto"/>
              <w:bottom w:val="single" w:sz="4" w:space="0" w:color="auto"/>
              <w:right w:val="single" w:sz="4" w:space="0" w:color="auto"/>
            </w:tcBorders>
            <w:hideMark/>
          </w:tcPr>
          <w:p w:rsidR="00C12649" w:rsidRDefault="00C12649">
            <w:r>
              <w:t>Reformation of the SEPG Team and update dev ver1.2 to 1.3. and update section 2.2</w:t>
            </w:r>
          </w:p>
        </w:tc>
        <w:tc>
          <w:tcPr>
            <w:tcW w:w="1359" w:type="dxa"/>
            <w:tcBorders>
              <w:top w:val="single" w:sz="4" w:space="0" w:color="auto"/>
              <w:left w:val="single" w:sz="4" w:space="0" w:color="auto"/>
              <w:bottom w:val="single" w:sz="4" w:space="0" w:color="auto"/>
              <w:right w:val="single" w:sz="4" w:space="0" w:color="auto"/>
            </w:tcBorders>
            <w:hideMark/>
          </w:tcPr>
          <w:p w:rsidR="00C12649" w:rsidRDefault="00C12649">
            <w:r>
              <w:t>Rahul Raj</w:t>
            </w:r>
          </w:p>
        </w:tc>
        <w:tc>
          <w:tcPr>
            <w:tcW w:w="1350" w:type="dxa"/>
            <w:tcBorders>
              <w:top w:val="single" w:sz="4" w:space="0" w:color="auto"/>
              <w:left w:val="single" w:sz="4" w:space="0" w:color="auto"/>
              <w:bottom w:val="single" w:sz="4" w:space="0" w:color="auto"/>
              <w:right w:val="single" w:sz="4" w:space="0" w:color="auto"/>
            </w:tcBorders>
            <w:hideMark/>
          </w:tcPr>
          <w:p w:rsidR="00C12649" w:rsidRDefault="00C12649">
            <w:r>
              <w:t>SEPG</w:t>
            </w:r>
          </w:p>
        </w:tc>
        <w:tc>
          <w:tcPr>
            <w:tcW w:w="2172" w:type="dxa"/>
            <w:tcBorders>
              <w:top w:val="single" w:sz="4" w:space="0" w:color="auto"/>
              <w:left w:val="single" w:sz="4" w:space="0" w:color="auto"/>
              <w:bottom w:val="single" w:sz="4" w:space="0" w:color="auto"/>
              <w:right w:val="single" w:sz="4" w:space="0" w:color="auto"/>
            </w:tcBorders>
            <w:hideMark/>
          </w:tcPr>
          <w:p w:rsidR="00C12649" w:rsidRDefault="00C12649">
            <w:r>
              <w:t>Ajay Kumar Zalpuri</w:t>
            </w:r>
          </w:p>
        </w:tc>
      </w:tr>
      <w:tr w:rsidR="00C12649" w:rsidTr="00C12649">
        <w:trPr>
          <w:trHeight w:val="315"/>
        </w:trPr>
        <w:tc>
          <w:tcPr>
            <w:tcW w:w="868" w:type="dxa"/>
            <w:tcBorders>
              <w:top w:val="single" w:sz="4" w:space="0" w:color="auto"/>
              <w:left w:val="single" w:sz="4" w:space="0" w:color="auto"/>
              <w:bottom w:val="single" w:sz="4" w:space="0" w:color="auto"/>
              <w:right w:val="single" w:sz="4" w:space="0" w:color="auto"/>
            </w:tcBorders>
            <w:hideMark/>
          </w:tcPr>
          <w:p w:rsidR="00C12649" w:rsidRDefault="00C12649">
            <w:r>
              <w:t>5.2</w:t>
            </w:r>
          </w:p>
        </w:tc>
        <w:tc>
          <w:tcPr>
            <w:tcW w:w="1162" w:type="dxa"/>
            <w:tcBorders>
              <w:top w:val="single" w:sz="4" w:space="0" w:color="auto"/>
              <w:left w:val="single" w:sz="4" w:space="0" w:color="auto"/>
              <w:bottom w:val="single" w:sz="4" w:space="0" w:color="auto"/>
              <w:right w:val="single" w:sz="4" w:space="0" w:color="auto"/>
            </w:tcBorders>
            <w:hideMark/>
          </w:tcPr>
          <w:p w:rsidR="00C12649" w:rsidRDefault="00C12649">
            <w:r>
              <w:t>26</w:t>
            </w:r>
            <w:r>
              <w:rPr>
                <w:vertAlign w:val="superscript"/>
              </w:rPr>
              <w:t>th</w:t>
            </w:r>
            <w:r>
              <w:t xml:space="preserve"> Feb 2013</w:t>
            </w:r>
          </w:p>
        </w:tc>
        <w:tc>
          <w:tcPr>
            <w:tcW w:w="2479" w:type="dxa"/>
            <w:tcBorders>
              <w:top w:val="single" w:sz="4" w:space="0" w:color="auto"/>
              <w:left w:val="single" w:sz="4" w:space="0" w:color="auto"/>
              <w:bottom w:val="single" w:sz="4" w:space="0" w:color="auto"/>
              <w:right w:val="single" w:sz="4" w:space="0" w:color="auto"/>
            </w:tcBorders>
            <w:hideMark/>
          </w:tcPr>
          <w:p w:rsidR="00C12649" w:rsidRDefault="00C12649" w:rsidP="00892F4F">
            <w:r>
              <w:t>Reformation of the SEPG Team. Remove Tapish Name from the list</w:t>
            </w:r>
            <w:r w:rsidR="00892F4F">
              <w:t>.</w:t>
            </w:r>
          </w:p>
        </w:tc>
        <w:tc>
          <w:tcPr>
            <w:tcW w:w="1359" w:type="dxa"/>
            <w:tcBorders>
              <w:top w:val="single" w:sz="4" w:space="0" w:color="auto"/>
              <w:left w:val="single" w:sz="4" w:space="0" w:color="auto"/>
              <w:bottom w:val="single" w:sz="4" w:space="0" w:color="auto"/>
              <w:right w:val="single" w:sz="4" w:space="0" w:color="auto"/>
            </w:tcBorders>
            <w:hideMark/>
          </w:tcPr>
          <w:p w:rsidR="00C12649" w:rsidRDefault="00C12649">
            <w:r>
              <w:t>Rahul</w:t>
            </w:r>
          </w:p>
        </w:tc>
        <w:tc>
          <w:tcPr>
            <w:tcW w:w="1350" w:type="dxa"/>
            <w:tcBorders>
              <w:top w:val="single" w:sz="4" w:space="0" w:color="auto"/>
              <w:left w:val="single" w:sz="4" w:space="0" w:color="auto"/>
              <w:bottom w:val="single" w:sz="4" w:space="0" w:color="auto"/>
              <w:right w:val="single" w:sz="4" w:space="0" w:color="auto"/>
            </w:tcBorders>
            <w:hideMark/>
          </w:tcPr>
          <w:p w:rsidR="00C12649" w:rsidRDefault="00892F4F">
            <w:r>
              <w:t>Dhananjay Kumar</w:t>
            </w:r>
          </w:p>
        </w:tc>
        <w:tc>
          <w:tcPr>
            <w:tcW w:w="2172" w:type="dxa"/>
            <w:tcBorders>
              <w:top w:val="single" w:sz="4" w:space="0" w:color="auto"/>
              <w:left w:val="single" w:sz="4" w:space="0" w:color="auto"/>
              <w:bottom w:val="single" w:sz="4" w:space="0" w:color="auto"/>
              <w:right w:val="single" w:sz="4" w:space="0" w:color="auto"/>
            </w:tcBorders>
            <w:hideMark/>
          </w:tcPr>
          <w:p w:rsidR="00C12649" w:rsidRDefault="00C12649">
            <w:r>
              <w:t>Ajay Kumar Zalpuri</w:t>
            </w:r>
          </w:p>
        </w:tc>
      </w:tr>
      <w:tr w:rsidR="00892F4F" w:rsidTr="00C12649">
        <w:trPr>
          <w:trHeight w:val="315"/>
        </w:trPr>
        <w:tc>
          <w:tcPr>
            <w:tcW w:w="868" w:type="dxa"/>
            <w:tcBorders>
              <w:top w:val="single" w:sz="4" w:space="0" w:color="auto"/>
              <w:left w:val="single" w:sz="4" w:space="0" w:color="auto"/>
              <w:bottom w:val="single" w:sz="4" w:space="0" w:color="auto"/>
              <w:right w:val="single" w:sz="4" w:space="0" w:color="auto"/>
            </w:tcBorders>
          </w:tcPr>
          <w:p w:rsidR="00892F4F" w:rsidRDefault="00892F4F">
            <w:r>
              <w:t>5.3</w:t>
            </w:r>
          </w:p>
        </w:tc>
        <w:tc>
          <w:tcPr>
            <w:tcW w:w="1162" w:type="dxa"/>
            <w:tcBorders>
              <w:top w:val="single" w:sz="4" w:space="0" w:color="auto"/>
              <w:left w:val="single" w:sz="4" w:space="0" w:color="auto"/>
              <w:bottom w:val="single" w:sz="4" w:space="0" w:color="auto"/>
              <w:right w:val="single" w:sz="4" w:space="0" w:color="auto"/>
            </w:tcBorders>
          </w:tcPr>
          <w:p w:rsidR="00892F4F" w:rsidRDefault="00892F4F">
            <w:r>
              <w:t>21</w:t>
            </w:r>
            <w:r w:rsidRPr="00892F4F">
              <w:rPr>
                <w:vertAlign w:val="superscript"/>
              </w:rPr>
              <w:t>st</w:t>
            </w:r>
            <w:r>
              <w:t xml:space="preserve"> March 2013</w:t>
            </w:r>
          </w:p>
        </w:tc>
        <w:tc>
          <w:tcPr>
            <w:tcW w:w="2479" w:type="dxa"/>
            <w:tcBorders>
              <w:top w:val="single" w:sz="4" w:space="0" w:color="auto"/>
              <w:left w:val="single" w:sz="4" w:space="0" w:color="auto"/>
              <w:bottom w:val="single" w:sz="4" w:space="0" w:color="auto"/>
              <w:right w:val="single" w:sz="4" w:space="0" w:color="auto"/>
            </w:tcBorders>
          </w:tcPr>
          <w:p w:rsidR="00892F4F" w:rsidRDefault="00892F4F" w:rsidP="00892F4F">
            <w:r>
              <w:t>Reformation of the SEPG Team. Include Dev Tripathi in SEPG team members</w:t>
            </w:r>
          </w:p>
        </w:tc>
        <w:tc>
          <w:tcPr>
            <w:tcW w:w="1359" w:type="dxa"/>
            <w:tcBorders>
              <w:top w:val="single" w:sz="4" w:space="0" w:color="auto"/>
              <w:left w:val="single" w:sz="4" w:space="0" w:color="auto"/>
              <w:bottom w:val="single" w:sz="4" w:space="0" w:color="auto"/>
              <w:right w:val="single" w:sz="4" w:space="0" w:color="auto"/>
            </w:tcBorders>
          </w:tcPr>
          <w:p w:rsidR="00892F4F" w:rsidRDefault="00892F4F" w:rsidP="009633BD">
            <w:r>
              <w:t>Rahul</w:t>
            </w:r>
          </w:p>
        </w:tc>
        <w:tc>
          <w:tcPr>
            <w:tcW w:w="1350" w:type="dxa"/>
            <w:tcBorders>
              <w:top w:val="single" w:sz="4" w:space="0" w:color="auto"/>
              <w:left w:val="single" w:sz="4" w:space="0" w:color="auto"/>
              <w:bottom w:val="single" w:sz="4" w:space="0" w:color="auto"/>
              <w:right w:val="single" w:sz="4" w:space="0" w:color="auto"/>
            </w:tcBorders>
          </w:tcPr>
          <w:p w:rsidR="00892F4F" w:rsidRDefault="00892F4F" w:rsidP="009633BD">
            <w:r>
              <w:t>Dhananjay Kumar</w:t>
            </w:r>
          </w:p>
        </w:tc>
        <w:tc>
          <w:tcPr>
            <w:tcW w:w="2172" w:type="dxa"/>
            <w:tcBorders>
              <w:top w:val="single" w:sz="4" w:space="0" w:color="auto"/>
              <w:left w:val="single" w:sz="4" w:space="0" w:color="auto"/>
              <w:bottom w:val="single" w:sz="4" w:space="0" w:color="auto"/>
              <w:right w:val="single" w:sz="4" w:space="0" w:color="auto"/>
            </w:tcBorders>
          </w:tcPr>
          <w:p w:rsidR="00892F4F" w:rsidRDefault="00892F4F">
            <w:r>
              <w:t>Ajay Kumar Zalpuri</w:t>
            </w:r>
          </w:p>
        </w:tc>
      </w:tr>
      <w:tr w:rsidR="0009226B" w:rsidTr="00C12649">
        <w:trPr>
          <w:trHeight w:val="315"/>
        </w:trPr>
        <w:tc>
          <w:tcPr>
            <w:tcW w:w="868" w:type="dxa"/>
            <w:tcBorders>
              <w:top w:val="single" w:sz="4" w:space="0" w:color="auto"/>
              <w:left w:val="single" w:sz="4" w:space="0" w:color="auto"/>
              <w:bottom w:val="single" w:sz="4" w:space="0" w:color="auto"/>
              <w:right w:val="single" w:sz="4" w:space="0" w:color="auto"/>
            </w:tcBorders>
          </w:tcPr>
          <w:p w:rsidR="0009226B" w:rsidRDefault="0009226B">
            <w:r>
              <w:t>6.0</w:t>
            </w:r>
          </w:p>
        </w:tc>
        <w:tc>
          <w:tcPr>
            <w:tcW w:w="1162" w:type="dxa"/>
            <w:tcBorders>
              <w:top w:val="single" w:sz="4" w:space="0" w:color="auto"/>
              <w:left w:val="single" w:sz="4" w:space="0" w:color="auto"/>
              <w:bottom w:val="single" w:sz="4" w:space="0" w:color="auto"/>
              <w:right w:val="single" w:sz="4" w:space="0" w:color="auto"/>
            </w:tcBorders>
          </w:tcPr>
          <w:p w:rsidR="0009226B" w:rsidRDefault="0009226B">
            <w:r>
              <w:t>16</w:t>
            </w:r>
            <w:r w:rsidRPr="00602C94">
              <w:rPr>
                <w:vertAlign w:val="superscript"/>
              </w:rPr>
              <w:t>th</w:t>
            </w:r>
            <w:r>
              <w:t xml:space="preserve"> Aug 2013</w:t>
            </w:r>
          </w:p>
        </w:tc>
        <w:tc>
          <w:tcPr>
            <w:tcW w:w="2479" w:type="dxa"/>
            <w:tcBorders>
              <w:top w:val="single" w:sz="4" w:space="0" w:color="auto"/>
              <w:left w:val="single" w:sz="4" w:space="0" w:color="auto"/>
              <w:bottom w:val="single" w:sz="4" w:space="0" w:color="auto"/>
              <w:right w:val="single" w:sz="4" w:space="0" w:color="auto"/>
            </w:tcBorders>
          </w:tcPr>
          <w:p w:rsidR="0009226B" w:rsidRDefault="0009226B" w:rsidP="00602C94">
            <w:r>
              <w:t xml:space="preserve">Roles &amp; Responsibilities of </w:t>
            </w:r>
            <w:r w:rsidRPr="00602C94">
              <w:rPr>
                <w:b/>
                <w:sz w:val="22"/>
                <w:szCs w:val="22"/>
              </w:rPr>
              <w:t>I</w:t>
            </w:r>
            <w:r>
              <w:rPr>
                <w:sz w:val="22"/>
                <w:szCs w:val="22"/>
              </w:rPr>
              <w:t xml:space="preserve">nformation </w:t>
            </w:r>
            <w:r w:rsidRPr="00602C94">
              <w:rPr>
                <w:b/>
                <w:sz w:val="22"/>
                <w:szCs w:val="22"/>
              </w:rPr>
              <w:t>S</w:t>
            </w:r>
            <w:r>
              <w:rPr>
                <w:sz w:val="22"/>
                <w:szCs w:val="22"/>
              </w:rPr>
              <w:t xml:space="preserve">ystem </w:t>
            </w:r>
            <w:r w:rsidRPr="00602C94">
              <w:rPr>
                <w:b/>
                <w:sz w:val="22"/>
                <w:szCs w:val="22"/>
              </w:rPr>
              <w:t>S</w:t>
            </w:r>
            <w:r>
              <w:rPr>
                <w:sz w:val="22"/>
                <w:szCs w:val="22"/>
              </w:rPr>
              <w:t>ecurity added</w:t>
            </w:r>
          </w:p>
        </w:tc>
        <w:tc>
          <w:tcPr>
            <w:tcW w:w="1359" w:type="dxa"/>
            <w:tcBorders>
              <w:top w:val="single" w:sz="4" w:space="0" w:color="auto"/>
              <w:left w:val="single" w:sz="4" w:space="0" w:color="auto"/>
              <w:bottom w:val="single" w:sz="4" w:space="0" w:color="auto"/>
              <w:right w:val="single" w:sz="4" w:space="0" w:color="auto"/>
            </w:tcBorders>
          </w:tcPr>
          <w:p w:rsidR="0009226B" w:rsidRDefault="0009226B" w:rsidP="009633BD">
            <w:r>
              <w:t>Rahul</w:t>
            </w:r>
          </w:p>
        </w:tc>
        <w:tc>
          <w:tcPr>
            <w:tcW w:w="1350" w:type="dxa"/>
            <w:tcBorders>
              <w:top w:val="single" w:sz="4" w:space="0" w:color="auto"/>
              <w:left w:val="single" w:sz="4" w:space="0" w:color="auto"/>
              <w:bottom w:val="single" w:sz="4" w:space="0" w:color="auto"/>
              <w:right w:val="single" w:sz="4" w:space="0" w:color="auto"/>
            </w:tcBorders>
          </w:tcPr>
          <w:p w:rsidR="0009226B" w:rsidRDefault="0009226B" w:rsidP="00D15DC3">
            <w:r>
              <w:t>Dhananjay Kumar</w:t>
            </w:r>
          </w:p>
        </w:tc>
        <w:tc>
          <w:tcPr>
            <w:tcW w:w="2172" w:type="dxa"/>
            <w:tcBorders>
              <w:top w:val="single" w:sz="4" w:space="0" w:color="auto"/>
              <w:left w:val="single" w:sz="4" w:space="0" w:color="auto"/>
              <w:bottom w:val="single" w:sz="4" w:space="0" w:color="auto"/>
              <w:right w:val="single" w:sz="4" w:space="0" w:color="auto"/>
            </w:tcBorders>
          </w:tcPr>
          <w:p w:rsidR="0009226B" w:rsidRDefault="0009226B" w:rsidP="00D15DC3">
            <w:r>
              <w:t>Ajay Kumar Zalpuri</w:t>
            </w:r>
          </w:p>
        </w:tc>
      </w:tr>
    </w:tbl>
    <w:p w:rsidR="000D296A" w:rsidRDefault="000D296A" w:rsidP="00BE0F6F">
      <w:pPr>
        <w:rPr>
          <w:b/>
        </w:rPr>
      </w:pPr>
    </w:p>
    <w:p w:rsidR="00DD3E5D" w:rsidRDefault="00DD3E5D" w:rsidP="00BE0F6F">
      <w:pPr>
        <w:rPr>
          <w:b/>
        </w:rPr>
      </w:pPr>
    </w:p>
    <w:p w:rsidR="00C12649" w:rsidRDefault="00C12649" w:rsidP="00BE0F6F">
      <w:pPr>
        <w:rPr>
          <w:b/>
        </w:rPr>
      </w:pPr>
    </w:p>
    <w:p w:rsidR="00C12649" w:rsidRDefault="00C12649" w:rsidP="00BE0F6F">
      <w:pPr>
        <w:rPr>
          <w:b/>
        </w:rPr>
      </w:pPr>
    </w:p>
    <w:p w:rsidR="00C12649" w:rsidRPr="00DE61FE" w:rsidRDefault="00C12649" w:rsidP="00BE0F6F">
      <w:pPr>
        <w:rPr>
          <w:b/>
        </w:rPr>
      </w:pPr>
    </w:p>
    <w:p w:rsidR="00BE0F6F" w:rsidRDefault="00BE0F6F" w:rsidP="00BE0F6F">
      <w:pPr>
        <w:rPr>
          <w:b/>
        </w:rPr>
      </w:pPr>
    </w:p>
    <w:p w:rsidR="00BE0F6F" w:rsidRDefault="00BE0F6F" w:rsidP="00BE0F6F">
      <w:pPr>
        <w:rPr>
          <w:b/>
        </w:rPr>
      </w:pPr>
    </w:p>
    <w:p w:rsidR="00A36460" w:rsidRDefault="00A36460" w:rsidP="00BE0F6F">
      <w:pPr>
        <w:rPr>
          <w:b/>
        </w:rPr>
      </w:pPr>
    </w:p>
    <w:p w:rsidR="00A36460" w:rsidRDefault="00A36460" w:rsidP="00BE0F6F">
      <w:pPr>
        <w:rPr>
          <w:b/>
        </w:rPr>
      </w:pPr>
    </w:p>
    <w:p w:rsidR="00AB4DAC" w:rsidRDefault="00AB4DAC">
      <w:pPr>
        <w:rPr>
          <w:b/>
        </w:rPr>
      </w:pPr>
      <w:r>
        <w:rPr>
          <w:b/>
        </w:rPr>
        <w:br w:type="page"/>
      </w:r>
    </w:p>
    <w:p w:rsidR="00C36F8D" w:rsidRDefault="00C36F8D" w:rsidP="00BE0F6F">
      <w:pPr>
        <w:rPr>
          <w:b/>
        </w:rPr>
      </w:pPr>
    </w:p>
    <w:p w:rsidR="00AB53B3" w:rsidRPr="00633299" w:rsidRDefault="00633299" w:rsidP="00633299">
      <w:pPr>
        <w:jc w:val="center"/>
        <w:rPr>
          <w:b/>
          <w:sz w:val="28"/>
          <w:szCs w:val="28"/>
          <w:u w:val="single"/>
        </w:rPr>
      </w:pPr>
      <w:r w:rsidRPr="00633299">
        <w:rPr>
          <w:b/>
          <w:sz w:val="28"/>
          <w:szCs w:val="28"/>
          <w:u w:val="single"/>
        </w:rPr>
        <w:t>Table Of Contents</w:t>
      </w:r>
    </w:p>
    <w:p w:rsidR="00633299" w:rsidRDefault="00633299" w:rsidP="00BE0F6F">
      <w:pPr>
        <w:rPr>
          <w:b/>
        </w:rPr>
      </w:pPr>
    </w:p>
    <w:p w:rsidR="00633299" w:rsidRDefault="00633299" w:rsidP="00BE0F6F">
      <w:pPr>
        <w:rPr>
          <w:b/>
        </w:rPr>
      </w:pPr>
    </w:p>
    <w:p w:rsidR="008008CF" w:rsidRDefault="00C14C9B">
      <w:pPr>
        <w:pStyle w:val="TOC1"/>
        <w:tabs>
          <w:tab w:val="right" w:leader="dot" w:pos="8630"/>
        </w:tabs>
        <w:rPr>
          <w:rFonts w:asciiTheme="minorHAnsi" w:eastAsiaTheme="minorEastAsia" w:hAnsiTheme="minorHAnsi" w:cstheme="minorBidi"/>
          <w:noProof/>
          <w:sz w:val="22"/>
          <w:szCs w:val="22"/>
        </w:rPr>
      </w:pPr>
      <w:r>
        <w:rPr>
          <w:b/>
          <w:u w:val="single"/>
        </w:rPr>
        <w:fldChar w:fldCharType="begin"/>
      </w:r>
      <w:r w:rsidR="00633299">
        <w:rPr>
          <w:b/>
          <w:u w:val="single"/>
        </w:rPr>
        <w:instrText xml:space="preserve"> TOC \o "1-3" \h \z \u </w:instrText>
      </w:r>
      <w:r>
        <w:rPr>
          <w:b/>
          <w:u w:val="single"/>
        </w:rPr>
        <w:fldChar w:fldCharType="separate"/>
      </w:r>
      <w:hyperlink w:anchor="_Toc351205623" w:history="1">
        <w:r w:rsidR="008008CF" w:rsidRPr="00CB7525">
          <w:rPr>
            <w:rStyle w:val="Hyperlink"/>
            <w:noProof/>
          </w:rPr>
          <w:t>1.0 Introduction:</w:t>
        </w:r>
        <w:r w:rsidR="008008CF">
          <w:rPr>
            <w:noProof/>
            <w:webHidden/>
          </w:rPr>
          <w:tab/>
        </w:r>
        <w:r>
          <w:rPr>
            <w:noProof/>
            <w:webHidden/>
          </w:rPr>
          <w:fldChar w:fldCharType="begin"/>
        </w:r>
        <w:r w:rsidR="008008CF">
          <w:rPr>
            <w:noProof/>
            <w:webHidden/>
          </w:rPr>
          <w:instrText xml:space="preserve"> PAGEREF _Toc351205623 \h </w:instrText>
        </w:r>
        <w:r>
          <w:rPr>
            <w:noProof/>
            <w:webHidden/>
          </w:rPr>
        </w:r>
        <w:r>
          <w:rPr>
            <w:noProof/>
            <w:webHidden/>
          </w:rPr>
          <w:fldChar w:fldCharType="separate"/>
        </w:r>
        <w:r w:rsidR="008008CF">
          <w:rPr>
            <w:noProof/>
            <w:webHidden/>
          </w:rPr>
          <w:t>4</w:t>
        </w:r>
        <w:r>
          <w:rPr>
            <w:noProof/>
            <w:webHidden/>
          </w:rPr>
          <w:fldChar w:fldCharType="end"/>
        </w:r>
      </w:hyperlink>
    </w:p>
    <w:p w:rsidR="008008CF" w:rsidRDefault="004D37BC">
      <w:pPr>
        <w:pStyle w:val="TOC1"/>
        <w:tabs>
          <w:tab w:val="right" w:leader="dot" w:pos="8630"/>
        </w:tabs>
        <w:rPr>
          <w:rFonts w:asciiTheme="minorHAnsi" w:eastAsiaTheme="minorEastAsia" w:hAnsiTheme="minorHAnsi" w:cstheme="minorBidi"/>
          <w:noProof/>
          <w:sz w:val="22"/>
          <w:szCs w:val="22"/>
        </w:rPr>
      </w:pPr>
      <w:hyperlink w:anchor="_Toc351205624" w:history="1">
        <w:r w:rsidR="008008CF" w:rsidRPr="00CB7525">
          <w:rPr>
            <w:rStyle w:val="Hyperlink"/>
            <w:noProof/>
          </w:rPr>
          <w:t>2.0 SEPG</w:t>
        </w:r>
        <w:r w:rsidR="008008CF">
          <w:rPr>
            <w:noProof/>
            <w:webHidden/>
          </w:rPr>
          <w:tab/>
        </w:r>
        <w:r w:rsidR="00C14C9B">
          <w:rPr>
            <w:noProof/>
            <w:webHidden/>
          </w:rPr>
          <w:fldChar w:fldCharType="begin"/>
        </w:r>
        <w:r w:rsidR="008008CF">
          <w:rPr>
            <w:noProof/>
            <w:webHidden/>
          </w:rPr>
          <w:instrText xml:space="preserve"> PAGEREF _Toc351205624 \h </w:instrText>
        </w:r>
        <w:r w:rsidR="00C14C9B">
          <w:rPr>
            <w:noProof/>
            <w:webHidden/>
          </w:rPr>
        </w:r>
        <w:r w:rsidR="00C14C9B">
          <w:rPr>
            <w:noProof/>
            <w:webHidden/>
          </w:rPr>
          <w:fldChar w:fldCharType="separate"/>
        </w:r>
        <w:r w:rsidR="008008CF">
          <w:rPr>
            <w:noProof/>
            <w:webHidden/>
          </w:rPr>
          <w:t>4</w:t>
        </w:r>
        <w:r w:rsidR="00C14C9B">
          <w:rPr>
            <w:noProof/>
            <w:webHidden/>
          </w:rPr>
          <w:fldChar w:fldCharType="end"/>
        </w:r>
      </w:hyperlink>
    </w:p>
    <w:p w:rsidR="008008CF" w:rsidRDefault="004D37BC">
      <w:pPr>
        <w:pStyle w:val="TOC2"/>
        <w:tabs>
          <w:tab w:val="right" w:leader="dot" w:pos="8630"/>
        </w:tabs>
        <w:rPr>
          <w:rFonts w:asciiTheme="minorHAnsi" w:eastAsiaTheme="minorEastAsia" w:hAnsiTheme="minorHAnsi" w:cstheme="minorBidi"/>
          <w:noProof/>
          <w:sz w:val="22"/>
          <w:szCs w:val="22"/>
        </w:rPr>
      </w:pPr>
      <w:hyperlink w:anchor="_Toc351205625" w:history="1">
        <w:r w:rsidR="008008CF" w:rsidRPr="00CB7525">
          <w:rPr>
            <w:rStyle w:val="Hyperlink"/>
            <w:noProof/>
          </w:rPr>
          <w:t>2.1 SEPG Responsibilities:</w:t>
        </w:r>
        <w:r w:rsidR="008008CF">
          <w:rPr>
            <w:noProof/>
            <w:webHidden/>
          </w:rPr>
          <w:tab/>
        </w:r>
        <w:r w:rsidR="00C14C9B">
          <w:rPr>
            <w:noProof/>
            <w:webHidden/>
          </w:rPr>
          <w:fldChar w:fldCharType="begin"/>
        </w:r>
        <w:r w:rsidR="008008CF">
          <w:rPr>
            <w:noProof/>
            <w:webHidden/>
          </w:rPr>
          <w:instrText xml:space="preserve"> PAGEREF _Toc351205625 \h </w:instrText>
        </w:r>
        <w:r w:rsidR="00C14C9B">
          <w:rPr>
            <w:noProof/>
            <w:webHidden/>
          </w:rPr>
        </w:r>
        <w:r w:rsidR="00C14C9B">
          <w:rPr>
            <w:noProof/>
            <w:webHidden/>
          </w:rPr>
          <w:fldChar w:fldCharType="separate"/>
        </w:r>
        <w:r w:rsidR="008008CF">
          <w:rPr>
            <w:noProof/>
            <w:webHidden/>
          </w:rPr>
          <w:t>4</w:t>
        </w:r>
        <w:r w:rsidR="00C14C9B">
          <w:rPr>
            <w:noProof/>
            <w:webHidden/>
          </w:rPr>
          <w:fldChar w:fldCharType="end"/>
        </w:r>
      </w:hyperlink>
    </w:p>
    <w:p w:rsidR="008008CF" w:rsidRDefault="004D37BC">
      <w:pPr>
        <w:pStyle w:val="TOC2"/>
        <w:tabs>
          <w:tab w:val="right" w:leader="dot" w:pos="8630"/>
        </w:tabs>
        <w:rPr>
          <w:rFonts w:asciiTheme="minorHAnsi" w:eastAsiaTheme="minorEastAsia" w:hAnsiTheme="minorHAnsi" w:cstheme="minorBidi"/>
          <w:noProof/>
          <w:sz w:val="22"/>
          <w:szCs w:val="22"/>
        </w:rPr>
      </w:pPr>
      <w:hyperlink w:anchor="_Toc351205626" w:history="1">
        <w:r w:rsidR="008008CF" w:rsidRPr="00CB7525">
          <w:rPr>
            <w:rStyle w:val="Hyperlink"/>
            <w:noProof/>
          </w:rPr>
          <w:t>2.2 NPA Change Process:</w:t>
        </w:r>
        <w:r w:rsidR="008008CF">
          <w:rPr>
            <w:noProof/>
            <w:webHidden/>
          </w:rPr>
          <w:tab/>
        </w:r>
        <w:r w:rsidR="00C14C9B">
          <w:rPr>
            <w:noProof/>
            <w:webHidden/>
          </w:rPr>
          <w:fldChar w:fldCharType="begin"/>
        </w:r>
        <w:r w:rsidR="008008CF">
          <w:rPr>
            <w:noProof/>
            <w:webHidden/>
          </w:rPr>
          <w:instrText xml:space="preserve"> PAGEREF _Toc351205626 \h </w:instrText>
        </w:r>
        <w:r w:rsidR="00C14C9B">
          <w:rPr>
            <w:noProof/>
            <w:webHidden/>
          </w:rPr>
        </w:r>
        <w:r w:rsidR="00C14C9B">
          <w:rPr>
            <w:noProof/>
            <w:webHidden/>
          </w:rPr>
          <w:fldChar w:fldCharType="separate"/>
        </w:r>
        <w:r w:rsidR="008008CF">
          <w:rPr>
            <w:noProof/>
            <w:webHidden/>
          </w:rPr>
          <w:t>4</w:t>
        </w:r>
        <w:r w:rsidR="00C14C9B">
          <w:rPr>
            <w:noProof/>
            <w:webHidden/>
          </w:rPr>
          <w:fldChar w:fldCharType="end"/>
        </w:r>
      </w:hyperlink>
    </w:p>
    <w:p w:rsidR="008008CF" w:rsidRDefault="004D37BC">
      <w:pPr>
        <w:pStyle w:val="TOC1"/>
        <w:tabs>
          <w:tab w:val="right" w:leader="dot" w:pos="8630"/>
        </w:tabs>
        <w:rPr>
          <w:rFonts w:asciiTheme="minorHAnsi" w:eastAsiaTheme="minorEastAsia" w:hAnsiTheme="minorHAnsi" w:cstheme="minorBidi"/>
          <w:noProof/>
          <w:sz w:val="22"/>
          <w:szCs w:val="22"/>
        </w:rPr>
      </w:pPr>
      <w:hyperlink w:anchor="_Toc351205627" w:history="1">
        <w:r w:rsidR="008008CF" w:rsidRPr="00CB7525">
          <w:rPr>
            <w:rStyle w:val="Hyperlink"/>
            <w:noProof/>
          </w:rPr>
          <w:t>3.0. SEPG Focus Area</w:t>
        </w:r>
        <w:r w:rsidR="008008CF">
          <w:rPr>
            <w:noProof/>
            <w:webHidden/>
          </w:rPr>
          <w:tab/>
        </w:r>
        <w:r w:rsidR="00C14C9B">
          <w:rPr>
            <w:noProof/>
            <w:webHidden/>
          </w:rPr>
          <w:fldChar w:fldCharType="begin"/>
        </w:r>
        <w:r w:rsidR="008008CF">
          <w:rPr>
            <w:noProof/>
            <w:webHidden/>
          </w:rPr>
          <w:instrText xml:space="preserve"> PAGEREF _Toc351205627 \h </w:instrText>
        </w:r>
        <w:r w:rsidR="00C14C9B">
          <w:rPr>
            <w:noProof/>
            <w:webHidden/>
          </w:rPr>
        </w:r>
        <w:r w:rsidR="00C14C9B">
          <w:rPr>
            <w:noProof/>
            <w:webHidden/>
          </w:rPr>
          <w:fldChar w:fldCharType="separate"/>
        </w:r>
        <w:r w:rsidR="008008CF">
          <w:rPr>
            <w:noProof/>
            <w:webHidden/>
          </w:rPr>
          <w:t>5</w:t>
        </w:r>
        <w:r w:rsidR="00C14C9B">
          <w:rPr>
            <w:noProof/>
            <w:webHidden/>
          </w:rPr>
          <w:fldChar w:fldCharType="end"/>
        </w:r>
      </w:hyperlink>
    </w:p>
    <w:p w:rsidR="008008CF" w:rsidRDefault="004D37BC">
      <w:pPr>
        <w:pStyle w:val="TOC1"/>
        <w:tabs>
          <w:tab w:val="right" w:leader="dot" w:pos="8630"/>
        </w:tabs>
        <w:rPr>
          <w:rFonts w:asciiTheme="minorHAnsi" w:eastAsiaTheme="minorEastAsia" w:hAnsiTheme="minorHAnsi" w:cstheme="minorBidi"/>
          <w:noProof/>
          <w:sz w:val="22"/>
          <w:szCs w:val="22"/>
        </w:rPr>
      </w:pPr>
      <w:hyperlink w:anchor="_Toc351205628" w:history="1">
        <w:r w:rsidR="008008CF" w:rsidRPr="00CB7525">
          <w:rPr>
            <w:rStyle w:val="Hyperlink"/>
            <w:noProof/>
          </w:rPr>
          <w:t>4.0 List of SEPG members</w:t>
        </w:r>
        <w:r w:rsidR="008008CF">
          <w:rPr>
            <w:noProof/>
            <w:webHidden/>
          </w:rPr>
          <w:tab/>
        </w:r>
        <w:r w:rsidR="00C14C9B">
          <w:rPr>
            <w:noProof/>
            <w:webHidden/>
          </w:rPr>
          <w:fldChar w:fldCharType="begin"/>
        </w:r>
        <w:r w:rsidR="008008CF">
          <w:rPr>
            <w:noProof/>
            <w:webHidden/>
          </w:rPr>
          <w:instrText xml:space="preserve"> PAGEREF _Toc351205628 \h </w:instrText>
        </w:r>
        <w:r w:rsidR="00C14C9B">
          <w:rPr>
            <w:noProof/>
            <w:webHidden/>
          </w:rPr>
        </w:r>
        <w:r w:rsidR="00C14C9B">
          <w:rPr>
            <w:noProof/>
            <w:webHidden/>
          </w:rPr>
          <w:fldChar w:fldCharType="separate"/>
        </w:r>
        <w:r w:rsidR="008008CF">
          <w:rPr>
            <w:noProof/>
            <w:webHidden/>
          </w:rPr>
          <w:t>6</w:t>
        </w:r>
        <w:r w:rsidR="00C14C9B">
          <w:rPr>
            <w:noProof/>
            <w:webHidden/>
          </w:rPr>
          <w:fldChar w:fldCharType="end"/>
        </w:r>
      </w:hyperlink>
    </w:p>
    <w:p w:rsidR="008008CF" w:rsidRDefault="004D37BC">
      <w:pPr>
        <w:pStyle w:val="TOC1"/>
        <w:tabs>
          <w:tab w:val="right" w:leader="dot" w:pos="8630"/>
        </w:tabs>
        <w:rPr>
          <w:rFonts w:asciiTheme="minorHAnsi" w:eastAsiaTheme="minorEastAsia" w:hAnsiTheme="minorHAnsi" w:cstheme="minorBidi"/>
          <w:noProof/>
          <w:sz w:val="22"/>
          <w:szCs w:val="22"/>
        </w:rPr>
      </w:pPr>
      <w:hyperlink w:anchor="_Toc351205629" w:history="1">
        <w:r w:rsidR="008008CF" w:rsidRPr="00CB7525">
          <w:rPr>
            <w:rStyle w:val="Hyperlink"/>
            <w:noProof/>
          </w:rPr>
          <w:t>5.0 Abbreviations.</w:t>
        </w:r>
        <w:r w:rsidR="008008CF">
          <w:rPr>
            <w:noProof/>
            <w:webHidden/>
          </w:rPr>
          <w:tab/>
        </w:r>
        <w:r w:rsidR="00C14C9B">
          <w:rPr>
            <w:noProof/>
            <w:webHidden/>
          </w:rPr>
          <w:fldChar w:fldCharType="begin"/>
        </w:r>
        <w:r w:rsidR="008008CF">
          <w:rPr>
            <w:noProof/>
            <w:webHidden/>
          </w:rPr>
          <w:instrText xml:space="preserve"> PAGEREF _Toc351205629 \h </w:instrText>
        </w:r>
        <w:r w:rsidR="00C14C9B">
          <w:rPr>
            <w:noProof/>
            <w:webHidden/>
          </w:rPr>
        </w:r>
        <w:r w:rsidR="00C14C9B">
          <w:rPr>
            <w:noProof/>
            <w:webHidden/>
          </w:rPr>
          <w:fldChar w:fldCharType="separate"/>
        </w:r>
        <w:r w:rsidR="008008CF">
          <w:rPr>
            <w:noProof/>
            <w:webHidden/>
          </w:rPr>
          <w:t>6</w:t>
        </w:r>
        <w:r w:rsidR="00C14C9B">
          <w:rPr>
            <w:noProof/>
            <w:webHidden/>
          </w:rPr>
          <w:fldChar w:fldCharType="end"/>
        </w:r>
      </w:hyperlink>
    </w:p>
    <w:p w:rsidR="008008CF" w:rsidRDefault="004D37BC">
      <w:pPr>
        <w:pStyle w:val="TOC1"/>
        <w:tabs>
          <w:tab w:val="right" w:leader="dot" w:pos="8630"/>
        </w:tabs>
        <w:rPr>
          <w:rFonts w:asciiTheme="minorHAnsi" w:eastAsiaTheme="minorEastAsia" w:hAnsiTheme="minorHAnsi" w:cstheme="minorBidi"/>
          <w:noProof/>
          <w:sz w:val="22"/>
          <w:szCs w:val="22"/>
        </w:rPr>
      </w:pPr>
      <w:hyperlink w:anchor="_Toc351205630" w:history="1">
        <w:r w:rsidR="008008CF" w:rsidRPr="00CB7525">
          <w:rPr>
            <w:rStyle w:val="Hyperlink"/>
            <w:noProof/>
          </w:rPr>
          <w:t>6.0 Reference Documents:</w:t>
        </w:r>
        <w:r w:rsidR="008008CF">
          <w:rPr>
            <w:noProof/>
            <w:webHidden/>
          </w:rPr>
          <w:tab/>
        </w:r>
        <w:r w:rsidR="00C14C9B">
          <w:rPr>
            <w:noProof/>
            <w:webHidden/>
          </w:rPr>
          <w:fldChar w:fldCharType="begin"/>
        </w:r>
        <w:r w:rsidR="008008CF">
          <w:rPr>
            <w:noProof/>
            <w:webHidden/>
          </w:rPr>
          <w:instrText xml:space="preserve"> PAGEREF _Toc351205630 \h </w:instrText>
        </w:r>
        <w:r w:rsidR="00C14C9B">
          <w:rPr>
            <w:noProof/>
            <w:webHidden/>
          </w:rPr>
        </w:r>
        <w:r w:rsidR="00C14C9B">
          <w:rPr>
            <w:noProof/>
            <w:webHidden/>
          </w:rPr>
          <w:fldChar w:fldCharType="separate"/>
        </w:r>
        <w:r w:rsidR="008008CF">
          <w:rPr>
            <w:noProof/>
            <w:webHidden/>
          </w:rPr>
          <w:t>6</w:t>
        </w:r>
        <w:r w:rsidR="00C14C9B">
          <w:rPr>
            <w:noProof/>
            <w:webHidden/>
          </w:rPr>
          <w:fldChar w:fldCharType="end"/>
        </w:r>
      </w:hyperlink>
    </w:p>
    <w:p w:rsidR="00633299" w:rsidRDefault="00C14C9B" w:rsidP="00A772D9">
      <w:pPr>
        <w:ind w:left="2880" w:firstLine="720"/>
        <w:rPr>
          <w:b/>
          <w:u w:val="single"/>
        </w:rPr>
      </w:pPr>
      <w:r>
        <w:rPr>
          <w:b/>
          <w:u w:val="single"/>
        </w:rPr>
        <w:fldChar w:fldCharType="end"/>
      </w:r>
    </w:p>
    <w:p w:rsidR="00C36F8D" w:rsidRDefault="00C36F8D" w:rsidP="00BE0F6F"/>
    <w:p w:rsidR="00C36F8D" w:rsidRDefault="00C36F8D" w:rsidP="00BE0F6F"/>
    <w:p w:rsidR="00C36F8D" w:rsidRDefault="00C36F8D" w:rsidP="00BE0F6F"/>
    <w:p w:rsidR="00C36F8D" w:rsidRDefault="00C36F8D" w:rsidP="00BE0F6F"/>
    <w:p w:rsidR="00C36F8D" w:rsidRDefault="00C36F8D" w:rsidP="00BE0F6F"/>
    <w:p w:rsidR="00C36F8D" w:rsidRDefault="00C36F8D" w:rsidP="00BE0F6F"/>
    <w:p w:rsidR="00C36F8D" w:rsidRDefault="00C36F8D" w:rsidP="00BE0F6F"/>
    <w:p w:rsidR="00C36F8D" w:rsidRDefault="00C36F8D" w:rsidP="00BE0F6F"/>
    <w:p w:rsidR="00C36F8D" w:rsidRDefault="00C36F8D" w:rsidP="00BE0F6F"/>
    <w:p w:rsidR="00C36F8D" w:rsidRDefault="00C36F8D" w:rsidP="00BE0F6F"/>
    <w:p w:rsidR="00C36F8D" w:rsidRDefault="00C36F8D" w:rsidP="00BE0F6F"/>
    <w:p w:rsidR="00C36F8D" w:rsidRDefault="00C36F8D" w:rsidP="00BE0F6F"/>
    <w:p w:rsidR="00C36F8D" w:rsidRDefault="00C36F8D" w:rsidP="00BE0F6F"/>
    <w:p w:rsidR="00C36F8D" w:rsidRDefault="00C36F8D" w:rsidP="00BE0F6F"/>
    <w:p w:rsidR="00C36F8D" w:rsidRDefault="00C36F8D" w:rsidP="00BE0F6F"/>
    <w:p w:rsidR="009961A7" w:rsidRDefault="009961A7">
      <w:r>
        <w:br w:type="page"/>
      </w:r>
    </w:p>
    <w:p w:rsidR="00B07A2D" w:rsidRPr="00633299" w:rsidRDefault="00F77925" w:rsidP="00633299">
      <w:pPr>
        <w:pStyle w:val="Heading1"/>
        <w:rPr>
          <w:rFonts w:ascii="Times New Roman" w:hAnsi="Times New Roman" w:cs="Times New Roman"/>
          <w:sz w:val="28"/>
          <w:szCs w:val="28"/>
        </w:rPr>
      </w:pPr>
      <w:bookmarkStart w:id="1" w:name="_Toc351205623"/>
      <w:r w:rsidRPr="00633299">
        <w:rPr>
          <w:rFonts w:ascii="Times New Roman" w:hAnsi="Times New Roman" w:cs="Times New Roman"/>
          <w:sz w:val="28"/>
          <w:szCs w:val="28"/>
        </w:rPr>
        <w:lastRenderedPageBreak/>
        <w:t>1</w:t>
      </w:r>
      <w:r w:rsidR="00BE0F6F" w:rsidRPr="00633299">
        <w:rPr>
          <w:rFonts w:ascii="Times New Roman" w:hAnsi="Times New Roman" w:cs="Times New Roman"/>
          <w:sz w:val="28"/>
          <w:szCs w:val="28"/>
        </w:rPr>
        <w:t xml:space="preserve">.0 </w:t>
      </w:r>
      <w:r w:rsidR="00B07A2D" w:rsidRPr="00633299">
        <w:rPr>
          <w:rFonts w:ascii="Times New Roman" w:hAnsi="Times New Roman" w:cs="Times New Roman"/>
          <w:sz w:val="28"/>
          <w:szCs w:val="28"/>
        </w:rPr>
        <w:t>Introduction:</w:t>
      </w:r>
      <w:bookmarkEnd w:id="1"/>
    </w:p>
    <w:p w:rsidR="00F77925" w:rsidRDefault="00F77925" w:rsidP="00B07A2D">
      <w:pPr>
        <w:rPr>
          <w:b/>
        </w:rPr>
      </w:pPr>
    </w:p>
    <w:p w:rsidR="00F77925" w:rsidRPr="00633299" w:rsidRDefault="00F77925" w:rsidP="00F77925">
      <w:pPr>
        <w:jc w:val="both"/>
        <w:rPr>
          <w:sz w:val="22"/>
          <w:szCs w:val="22"/>
        </w:rPr>
      </w:pPr>
      <w:r w:rsidRPr="00633299">
        <w:rPr>
          <w:sz w:val="22"/>
          <w:szCs w:val="22"/>
        </w:rPr>
        <w:t>This document defines the Software Engineering Process Group (SEPG) activities performed for the maintenance and improvement of NST’s quality management systems</w:t>
      </w:r>
      <w:r w:rsidR="00E90741" w:rsidRPr="00633299">
        <w:rPr>
          <w:sz w:val="22"/>
          <w:szCs w:val="22"/>
        </w:rPr>
        <w:t>.</w:t>
      </w:r>
      <w:r w:rsidRPr="00633299">
        <w:rPr>
          <w:sz w:val="22"/>
          <w:szCs w:val="22"/>
        </w:rPr>
        <w:t xml:space="preserve"> This document should be referred to and modified by the SEPG in an effort to comply with the IS</w:t>
      </w:r>
      <w:r w:rsidR="00F46DAA" w:rsidRPr="00633299">
        <w:rPr>
          <w:sz w:val="22"/>
          <w:szCs w:val="22"/>
        </w:rPr>
        <w:t>O 9001:200</w:t>
      </w:r>
      <w:r w:rsidR="00113F18" w:rsidRPr="00633299">
        <w:rPr>
          <w:sz w:val="22"/>
          <w:szCs w:val="22"/>
        </w:rPr>
        <w:t>8</w:t>
      </w:r>
      <w:r w:rsidR="00C25279">
        <w:rPr>
          <w:sz w:val="22"/>
          <w:szCs w:val="22"/>
        </w:rPr>
        <w:t>, 27001</w:t>
      </w:r>
      <w:r w:rsidR="00471F94">
        <w:rPr>
          <w:sz w:val="22"/>
          <w:szCs w:val="22"/>
        </w:rPr>
        <w:t>:2005</w:t>
      </w:r>
      <w:r w:rsidR="00670248">
        <w:rPr>
          <w:sz w:val="22"/>
          <w:szCs w:val="22"/>
        </w:rPr>
        <w:t xml:space="preserve"> and CMMI Level 3 Ver1.3</w:t>
      </w:r>
      <w:r w:rsidR="00F46DAA" w:rsidRPr="00633299">
        <w:rPr>
          <w:sz w:val="22"/>
          <w:szCs w:val="22"/>
        </w:rPr>
        <w:t xml:space="preserve"> KPA’s. </w:t>
      </w:r>
    </w:p>
    <w:p w:rsidR="00F77925" w:rsidRPr="00633299" w:rsidRDefault="00F77925" w:rsidP="00F77925">
      <w:pPr>
        <w:rPr>
          <w:sz w:val="22"/>
          <w:szCs w:val="22"/>
        </w:rPr>
      </w:pPr>
    </w:p>
    <w:p w:rsidR="00B07A2D" w:rsidRPr="00633299" w:rsidRDefault="00B07A2D" w:rsidP="00050384">
      <w:pPr>
        <w:jc w:val="both"/>
        <w:rPr>
          <w:sz w:val="22"/>
          <w:szCs w:val="22"/>
        </w:rPr>
      </w:pPr>
      <w:r w:rsidRPr="00633299">
        <w:rPr>
          <w:sz w:val="22"/>
          <w:szCs w:val="22"/>
        </w:rPr>
        <w:t xml:space="preserve">The SEPG is responsible for coordinating and sustaining changes to the Process architecture and for supporting </w:t>
      </w:r>
      <w:r w:rsidR="0029679A" w:rsidRPr="00633299">
        <w:rPr>
          <w:sz w:val="22"/>
          <w:szCs w:val="22"/>
        </w:rPr>
        <w:t xml:space="preserve">QMS </w:t>
      </w:r>
      <w:r w:rsidRPr="00633299">
        <w:rPr>
          <w:sz w:val="22"/>
          <w:szCs w:val="22"/>
        </w:rPr>
        <w:t>operations. The SEPG sh</w:t>
      </w:r>
      <w:r w:rsidR="000E7E1D" w:rsidRPr="00633299">
        <w:rPr>
          <w:sz w:val="22"/>
          <w:szCs w:val="22"/>
        </w:rPr>
        <w:t>all</w:t>
      </w:r>
      <w:r w:rsidRPr="00633299">
        <w:rPr>
          <w:sz w:val="22"/>
          <w:szCs w:val="22"/>
        </w:rPr>
        <w:t xml:space="preserve"> ensure that all changes to the process are documented and performed in a manner that will maintain consistency </w:t>
      </w:r>
      <w:r w:rsidR="007A1A54" w:rsidRPr="00633299">
        <w:rPr>
          <w:sz w:val="22"/>
          <w:szCs w:val="22"/>
        </w:rPr>
        <w:t xml:space="preserve">as well as compliance to </w:t>
      </w:r>
      <w:r w:rsidRPr="00633299">
        <w:rPr>
          <w:sz w:val="22"/>
          <w:szCs w:val="22"/>
        </w:rPr>
        <w:t>ISO 9001:200</w:t>
      </w:r>
      <w:r w:rsidR="00113F18" w:rsidRPr="00633299">
        <w:rPr>
          <w:sz w:val="22"/>
          <w:szCs w:val="22"/>
        </w:rPr>
        <w:t>8</w:t>
      </w:r>
      <w:r w:rsidR="00C25279">
        <w:rPr>
          <w:sz w:val="22"/>
          <w:szCs w:val="22"/>
        </w:rPr>
        <w:t>, 27001</w:t>
      </w:r>
      <w:r w:rsidR="00471F94">
        <w:rPr>
          <w:sz w:val="22"/>
          <w:szCs w:val="22"/>
        </w:rPr>
        <w:t>:2005</w:t>
      </w:r>
      <w:r w:rsidRPr="00633299">
        <w:rPr>
          <w:sz w:val="22"/>
          <w:szCs w:val="22"/>
        </w:rPr>
        <w:t xml:space="preserve"> </w:t>
      </w:r>
      <w:r w:rsidR="007A1A54" w:rsidRPr="00633299">
        <w:rPr>
          <w:sz w:val="22"/>
          <w:szCs w:val="22"/>
        </w:rPr>
        <w:t>and key process areas of CM</w:t>
      </w:r>
      <w:r w:rsidR="00670248">
        <w:rPr>
          <w:sz w:val="22"/>
          <w:szCs w:val="22"/>
        </w:rPr>
        <w:t>MI Level 3 ver1.3</w:t>
      </w:r>
      <w:r w:rsidR="007A1A54" w:rsidRPr="00633299">
        <w:rPr>
          <w:sz w:val="22"/>
          <w:szCs w:val="22"/>
        </w:rPr>
        <w:t xml:space="preserve">. </w:t>
      </w:r>
      <w:r w:rsidRPr="00633299">
        <w:rPr>
          <w:sz w:val="22"/>
          <w:szCs w:val="22"/>
        </w:rPr>
        <w:t>This document contains details on changing process documentation and other activities to be performed by the SEPG.</w:t>
      </w:r>
    </w:p>
    <w:p w:rsidR="00B07A2D" w:rsidRPr="00633299" w:rsidRDefault="00B07A2D" w:rsidP="00B07A2D">
      <w:pPr>
        <w:rPr>
          <w:sz w:val="22"/>
          <w:szCs w:val="22"/>
        </w:rPr>
      </w:pPr>
    </w:p>
    <w:p w:rsidR="00EA012B" w:rsidRPr="00633299" w:rsidRDefault="00EA012B" w:rsidP="00B07A2D">
      <w:pPr>
        <w:rPr>
          <w:sz w:val="22"/>
          <w:szCs w:val="22"/>
        </w:rPr>
      </w:pPr>
      <w:r w:rsidRPr="00633299">
        <w:rPr>
          <w:sz w:val="22"/>
          <w:szCs w:val="22"/>
        </w:rPr>
        <w:t>The specific roles and responsibilities of SEPG are mentioned below:</w:t>
      </w:r>
    </w:p>
    <w:p w:rsidR="00EA012B" w:rsidRPr="00633299" w:rsidRDefault="00EA012B" w:rsidP="00EA012B">
      <w:pPr>
        <w:numPr>
          <w:ilvl w:val="0"/>
          <w:numId w:val="6"/>
        </w:numPr>
        <w:rPr>
          <w:sz w:val="22"/>
          <w:szCs w:val="22"/>
        </w:rPr>
      </w:pPr>
      <w:r w:rsidRPr="00633299">
        <w:rPr>
          <w:sz w:val="22"/>
          <w:szCs w:val="22"/>
        </w:rPr>
        <w:t>Process identification and definition</w:t>
      </w:r>
    </w:p>
    <w:p w:rsidR="00EA012B" w:rsidRPr="00633299" w:rsidRDefault="00EA012B" w:rsidP="00EA012B">
      <w:pPr>
        <w:numPr>
          <w:ilvl w:val="0"/>
          <w:numId w:val="6"/>
        </w:numPr>
        <w:rPr>
          <w:sz w:val="22"/>
          <w:szCs w:val="22"/>
        </w:rPr>
      </w:pPr>
      <w:r w:rsidRPr="00633299">
        <w:rPr>
          <w:sz w:val="22"/>
          <w:szCs w:val="22"/>
        </w:rPr>
        <w:t>Process deployment and process training</w:t>
      </w:r>
    </w:p>
    <w:p w:rsidR="00EA012B" w:rsidRPr="00633299" w:rsidRDefault="00EA012B" w:rsidP="00EA012B">
      <w:pPr>
        <w:numPr>
          <w:ilvl w:val="0"/>
          <w:numId w:val="6"/>
        </w:numPr>
        <w:rPr>
          <w:sz w:val="22"/>
          <w:szCs w:val="22"/>
        </w:rPr>
      </w:pPr>
      <w:r w:rsidRPr="00633299">
        <w:rPr>
          <w:sz w:val="22"/>
          <w:szCs w:val="22"/>
        </w:rPr>
        <w:t>Process Improvement</w:t>
      </w:r>
    </w:p>
    <w:p w:rsidR="00EA012B" w:rsidRDefault="00EA012B" w:rsidP="00EA012B">
      <w:pPr>
        <w:numPr>
          <w:ilvl w:val="0"/>
          <w:numId w:val="6"/>
        </w:numPr>
        <w:rPr>
          <w:sz w:val="22"/>
          <w:szCs w:val="22"/>
        </w:rPr>
      </w:pPr>
      <w:r w:rsidRPr="00633299">
        <w:rPr>
          <w:sz w:val="22"/>
          <w:szCs w:val="22"/>
        </w:rPr>
        <w:t>Process Reviews through SEPG meetings</w:t>
      </w:r>
    </w:p>
    <w:p w:rsidR="00721A87" w:rsidRPr="00A54C18" w:rsidRDefault="00602C94" w:rsidP="00721A87">
      <w:pPr>
        <w:numPr>
          <w:ilvl w:val="0"/>
          <w:numId w:val="6"/>
        </w:numPr>
        <w:rPr>
          <w:sz w:val="22"/>
          <w:szCs w:val="22"/>
        </w:rPr>
      </w:pPr>
      <w:r>
        <w:rPr>
          <w:sz w:val="22"/>
          <w:szCs w:val="22"/>
        </w:rPr>
        <w:t>SEPG will perform the role of ISSC also</w:t>
      </w:r>
    </w:p>
    <w:p w:rsidR="00B07A2D" w:rsidRDefault="00B07A2D" w:rsidP="00B07A2D"/>
    <w:p w:rsidR="00B07A2D" w:rsidRPr="00633299" w:rsidRDefault="00F77925" w:rsidP="00633299">
      <w:pPr>
        <w:pStyle w:val="Heading1"/>
        <w:rPr>
          <w:rFonts w:ascii="Times New Roman" w:hAnsi="Times New Roman" w:cs="Times New Roman"/>
          <w:sz w:val="28"/>
          <w:szCs w:val="28"/>
        </w:rPr>
      </w:pPr>
      <w:bookmarkStart w:id="2" w:name="_Toc351205624"/>
      <w:r w:rsidRPr="00633299">
        <w:rPr>
          <w:rFonts w:ascii="Times New Roman" w:hAnsi="Times New Roman" w:cs="Times New Roman"/>
          <w:sz w:val="28"/>
          <w:szCs w:val="28"/>
        </w:rPr>
        <w:t>2</w:t>
      </w:r>
      <w:r w:rsidR="00B07A2D" w:rsidRPr="00633299">
        <w:rPr>
          <w:rFonts w:ascii="Times New Roman" w:hAnsi="Times New Roman" w:cs="Times New Roman"/>
          <w:sz w:val="28"/>
          <w:szCs w:val="28"/>
        </w:rPr>
        <w:t>.0 S</w:t>
      </w:r>
      <w:r w:rsidR="00A54C18">
        <w:rPr>
          <w:rFonts w:ascii="Times New Roman" w:hAnsi="Times New Roman" w:cs="Times New Roman"/>
          <w:sz w:val="28"/>
          <w:szCs w:val="28"/>
        </w:rPr>
        <w:t>oftware Engineering Process Group</w:t>
      </w:r>
      <w:bookmarkEnd w:id="2"/>
      <w:r w:rsidR="00A54C18">
        <w:rPr>
          <w:rFonts w:ascii="Times New Roman" w:hAnsi="Times New Roman" w:cs="Times New Roman"/>
          <w:sz w:val="28"/>
          <w:szCs w:val="28"/>
        </w:rPr>
        <w:t xml:space="preserve"> (SEPG)</w:t>
      </w:r>
    </w:p>
    <w:p w:rsidR="00B07A2D" w:rsidRPr="00633299" w:rsidRDefault="00F77925" w:rsidP="00633299">
      <w:pPr>
        <w:pStyle w:val="Heading2"/>
        <w:rPr>
          <w:rFonts w:ascii="Times New Roman" w:hAnsi="Times New Roman" w:cs="Times New Roman"/>
          <w:sz w:val="24"/>
          <w:szCs w:val="24"/>
        </w:rPr>
      </w:pPr>
      <w:bookmarkStart w:id="3" w:name="responsibilities"/>
      <w:bookmarkStart w:id="4" w:name="_Toc351205625"/>
      <w:bookmarkEnd w:id="3"/>
      <w:r w:rsidRPr="00633299">
        <w:rPr>
          <w:rFonts w:ascii="Times New Roman" w:hAnsi="Times New Roman" w:cs="Times New Roman"/>
          <w:sz w:val="24"/>
          <w:szCs w:val="24"/>
        </w:rPr>
        <w:t>2</w:t>
      </w:r>
      <w:r w:rsidR="00B07A2D" w:rsidRPr="00633299">
        <w:rPr>
          <w:rFonts w:ascii="Times New Roman" w:hAnsi="Times New Roman" w:cs="Times New Roman"/>
          <w:sz w:val="24"/>
          <w:szCs w:val="24"/>
        </w:rPr>
        <w:t>.1 SEPG Responsibilities:</w:t>
      </w:r>
      <w:bookmarkEnd w:id="4"/>
    </w:p>
    <w:p w:rsidR="00421AB2" w:rsidRPr="00B07A2D" w:rsidRDefault="00421AB2" w:rsidP="00B07A2D">
      <w:pPr>
        <w:rPr>
          <w:b/>
        </w:rPr>
      </w:pPr>
    </w:p>
    <w:p w:rsidR="00B07A2D" w:rsidRPr="00633299" w:rsidRDefault="00B07A2D" w:rsidP="00050384">
      <w:pPr>
        <w:jc w:val="both"/>
        <w:rPr>
          <w:sz w:val="22"/>
          <w:szCs w:val="22"/>
        </w:rPr>
      </w:pPr>
      <w:r w:rsidRPr="00633299">
        <w:rPr>
          <w:sz w:val="22"/>
          <w:szCs w:val="22"/>
        </w:rPr>
        <w:t xml:space="preserve">The SEPG </w:t>
      </w:r>
      <w:r w:rsidR="00E23F1A" w:rsidRPr="00633299">
        <w:rPr>
          <w:sz w:val="22"/>
          <w:szCs w:val="22"/>
        </w:rPr>
        <w:t>shall</w:t>
      </w:r>
      <w:r w:rsidRPr="00633299">
        <w:rPr>
          <w:sz w:val="22"/>
          <w:szCs w:val="22"/>
        </w:rPr>
        <w:t xml:space="preserve"> perfo</w:t>
      </w:r>
      <w:r w:rsidR="00821950" w:rsidRPr="00633299">
        <w:rPr>
          <w:sz w:val="22"/>
          <w:szCs w:val="22"/>
        </w:rPr>
        <w:t>rm two main tasks: coordinating/</w:t>
      </w:r>
      <w:r w:rsidRPr="00633299">
        <w:rPr>
          <w:sz w:val="22"/>
          <w:szCs w:val="22"/>
        </w:rPr>
        <w:t xml:space="preserve">sustaining process change and monitoring the </w:t>
      </w:r>
      <w:r w:rsidR="00E23F1A" w:rsidRPr="00633299">
        <w:rPr>
          <w:sz w:val="22"/>
          <w:szCs w:val="22"/>
        </w:rPr>
        <w:t>QMS.</w:t>
      </w:r>
      <w:r w:rsidRPr="00633299">
        <w:rPr>
          <w:sz w:val="22"/>
          <w:szCs w:val="22"/>
        </w:rPr>
        <w:t xml:space="preserve"> In order to coordinate</w:t>
      </w:r>
      <w:r w:rsidR="00E23F1A" w:rsidRPr="00633299">
        <w:rPr>
          <w:sz w:val="22"/>
          <w:szCs w:val="22"/>
        </w:rPr>
        <w:t>,</w:t>
      </w:r>
      <w:r w:rsidRPr="00633299">
        <w:rPr>
          <w:sz w:val="22"/>
          <w:szCs w:val="22"/>
        </w:rPr>
        <w:t xml:space="preserve"> sustain</w:t>
      </w:r>
      <w:r w:rsidR="00E23F1A" w:rsidRPr="00633299">
        <w:rPr>
          <w:sz w:val="22"/>
          <w:szCs w:val="22"/>
        </w:rPr>
        <w:t xml:space="preserve"> and improve</w:t>
      </w:r>
      <w:r w:rsidRPr="00633299">
        <w:rPr>
          <w:sz w:val="22"/>
          <w:szCs w:val="22"/>
        </w:rPr>
        <w:t xml:space="preserve"> the software process</w:t>
      </w:r>
      <w:r w:rsidR="00E23F1A" w:rsidRPr="00633299">
        <w:rPr>
          <w:sz w:val="22"/>
          <w:szCs w:val="22"/>
        </w:rPr>
        <w:t>es</w:t>
      </w:r>
      <w:r w:rsidR="00E90741" w:rsidRPr="00633299">
        <w:rPr>
          <w:sz w:val="22"/>
          <w:szCs w:val="22"/>
        </w:rPr>
        <w:t>, the</w:t>
      </w:r>
      <w:r w:rsidRPr="00633299">
        <w:rPr>
          <w:sz w:val="22"/>
          <w:szCs w:val="22"/>
        </w:rPr>
        <w:t xml:space="preserve"> SEPG sh</w:t>
      </w:r>
      <w:r w:rsidR="00E23F1A" w:rsidRPr="00633299">
        <w:rPr>
          <w:sz w:val="22"/>
          <w:szCs w:val="22"/>
        </w:rPr>
        <w:t>all</w:t>
      </w:r>
      <w:r w:rsidRPr="00633299">
        <w:rPr>
          <w:sz w:val="22"/>
          <w:szCs w:val="22"/>
        </w:rPr>
        <w:t xml:space="preserve"> follow the Change Process defined in </w:t>
      </w:r>
      <w:r w:rsidR="00821950" w:rsidRPr="00633299">
        <w:rPr>
          <w:sz w:val="22"/>
          <w:szCs w:val="22"/>
        </w:rPr>
        <w:t xml:space="preserve">section </w:t>
      </w:r>
      <w:r w:rsidR="00E90741" w:rsidRPr="00633299">
        <w:rPr>
          <w:sz w:val="22"/>
          <w:szCs w:val="22"/>
        </w:rPr>
        <w:t>2</w:t>
      </w:r>
      <w:r w:rsidR="00821950" w:rsidRPr="00633299">
        <w:rPr>
          <w:sz w:val="22"/>
          <w:szCs w:val="22"/>
        </w:rPr>
        <w:t>.2</w:t>
      </w:r>
      <w:r w:rsidRPr="00633299">
        <w:rPr>
          <w:sz w:val="22"/>
          <w:szCs w:val="22"/>
        </w:rPr>
        <w:t xml:space="preserve">. Monitoring of the project software engineering activities should be done </w:t>
      </w:r>
      <w:r w:rsidR="00050384" w:rsidRPr="00633299">
        <w:rPr>
          <w:sz w:val="22"/>
          <w:szCs w:val="22"/>
        </w:rPr>
        <w:t xml:space="preserve">once in </w:t>
      </w:r>
      <w:r w:rsidR="00E43C7E">
        <w:rPr>
          <w:sz w:val="22"/>
          <w:szCs w:val="22"/>
        </w:rPr>
        <w:t>two</w:t>
      </w:r>
      <w:r w:rsidR="00050384" w:rsidRPr="00633299">
        <w:rPr>
          <w:sz w:val="22"/>
          <w:szCs w:val="22"/>
        </w:rPr>
        <w:t xml:space="preserve"> month</w:t>
      </w:r>
      <w:r w:rsidR="00E43C7E">
        <w:rPr>
          <w:sz w:val="22"/>
          <w:szCs w:val="22"/>
        </w:rPr>
        <w:t>s</w:t>
      </w:r>
      <w:r w:rsidRPr="00633299">
        <w:rPr>
          <w:sz w:val="22"/>
          <w:szCs w:val="22"/>
        </w:rPr>
        <w:t xml:space="preserve"> by going over the process architecture activities and ensuring that all responsible engineers are aware of the activities to be performed at each cell. </w:t>
      </w:r>
    </w:p>
    <w:p w:rsidR="004E2BA4" w:rsidRPr="00633299" w:rsidRDefault="004E2BA4" w:rsidP="00050384">
      <w:pPr>
        <w:jc w:val="both"/>
        <w:rPr>
          <w:sz w:val="22"/>
          <w:szCs w:val="22"/>
        </w:rPr>
      </w:pPr>
    </w:p>
    <w:p w:rsidR="004E2BA4" w:rsidRPr="00633299" w:rsidRDefault="004E2BA4" w:rsidP="00050384">
      <w:pPr>
        <w:jc w:val="both"/>
        <w:rPr>
          <w:sz w:val="22"/>
          <w:szCs w:val="22"/>
        </w:rPr>
      </w:pPr>
      <w:r w:rsidRPr="00633299">
        <w:rPr>
          <w:sz w:val="22"/>
          <w:szCs w:val="22"/>
        </w:rPr>
        <w:t>The specific roles and responsibilities of SEPG are mentioned below:</w:t>
      </w:r>
    </w:p>
    <w:p w:rsidR="004E2BA4" w:rsidRPr="00633299" w:rsidRDefault="004E2BA4" w:rsidP="004E2BA4">
      <w:pPr>
        <w:numPr>
          <w:ilvl w:val="0"/>
          <w:numId w:val="5"/>
        </w:numPr>
        <w:jc w:val="both"/>
        <w:rPr>
          <w:sz w:val="22"/>
          <w:szCs w:val="22"/>
        </w:rPr>
      </w:pPr>
      <w:r w:rsidRPr="00633299">
        <w:rPr>
          <w:sz w:val="22"/>
          <w:szCs w:val="22"/>
        </w:rPr>
        <w:t>Process identification and definition</w:t>
      </w:r>
    </w:p>
    <w:p w:rsidR="004E2BA4" w:rsidRPr="00633299" w:rsidRDefault="004E2BA4" w:rsidP="004E2BA4">
      <w:pPr>
        <w:numPr>
          <w:ilvl w:val="0"/>
          <w:numId w:val="5"/>
        </w:numPr>
        <w:jc w:val="both"/>
        <w:rPr>
          <w:sz w:val="22"/>
          <w:szCs w:val="22"/>
        </w:rPr>
      </w:pPr>
      <w:r w:rsidRPr="00633299">
        <w:rPr>
          <w:sz w:val="22"/>
          <w:szCs w:val="22"/>
        </w:rPr>
        <w:t>Process deployment and process training</w:t>
      </w:r>
    </w:p>
    <w:p w:rsidR="004E2BA4" w:rsidRPr="00633299" w:rsidRDefault="004E2BA4" w:rsidP="004E2BA4">
      <w:pPr>
        <w:numPr>
          <w:ilvl w:val="0"/>
          <w:numId w:val="5"/>
        </w:numPr>
        <w:jc w:val="both"/>
        <w:rPr>
          <w:sz w:val="22"/>
          <w:szCs w:val="22"/>
        </w:rPr>
      </w:pPr>
      <w:r w:rsidRPr="00633299">
        <w:rPr>
          <w:sz w:val="22"/>
          <w:szCs w:val="22"/>
        </w:rPr>
        <w:t>Process Improvement</w:t>
      </w:r>
    </w:p>
    <w:p w:rsidR="004E2BA4" w:rsidRDefault="004E2BA4" w:rsidP="004E2BA4">
      <w:pPr>
        <w:numPr>
          <w:ilvl w:val="0"/>
          <w:numId w:val="5"/>
        </w:numPr>
        <w:jc w:val="both"/>
        <w:rPr>
          <w:sz w:val="22"/>
          <w:szCs w:val="22"/>
        </w:rPr>
      </w:pPr>
      <w:r w:rsidRPr="00633299">
        <w:rPr>
          <w:sz w:val="22"/>
          <w:szCs w:val="22"/>
        </w:rPr>
        <w:t>Process Reviews through SEPG meetings</w:t>
      </w:r>
    </w:p>
    <w:p w:rsidR="00050384" w:rsidRDefault="00602C94" w:rsidP="00050384">
      <w:pPr>
        <w:numPr>
          <w:ilvl w:val="0"/>
          <w:numId w:val="5"/>
        </w:numPr>
        <w:jc w:val="both"/>
      </w:pPr>
      <w:r w:rsidRPr="00A54C18">
        <w:rPr>
          <w:sz w:val="22"/>
          <w:szCs w:val="22"/>
        </w:rPr>
        <w:t xml:space="preserve">Roles and Responsibilities defined for </w:t>
      </w:r>
      <w:r w:rsidRPr="00A54C18">
        <w:rPr>
          <w:b/>
          <w:sz w:val="22"/>
          <w:szCs w:val="22"/>
        </w:rPr>
        <w:t>I</w:t>
      </w:r>
      <w:r w:rsidRPr="00A54C18">
        <w:rPr>
          <w:sz w:val="22"/>
          <w:szCs w:val="22"/>
        </w:rPr>
        <w:t xml:space="preserve">nformation </w:t>
      </w:r>
      <w:r w:rsidRPr="00A54C18">
        <w:rPr>
          <w:b/>
          <w:sz w:val="22"/>
          <w:szCs w:val="22"/>
        </w:rPr>
        <w:t>S</w:t>
      </w:r>
      <w:r w:rsidRPr="00A54C18">
        <w:rPr>
          <w:sz w:val="22"/>
          <w:szCs w:val="22"/>
        </w:rPr>
        <w:t xml:space="preserve">ystem </w:t>
      </w:r>
      <w:r w:rsidRPr="00A54C18">
        <w:rPr>
          <w:b/>
          <w:sz w:val="22"/>
          <w:szCs w:val="22"/>
        </w:rPr>
        <w:t>S</w:t>
      </w:r>
      <w:r w:rsidRPr="00A54C18">
        <w:rPr>
          <w:sz w:val="22"/>
          <w:szCs w:val="22"/>
        </w:rPr>
        <w:t xml:space="preserve">ecurity </w:t>
      </w:r>
      <w:r w:rsidRPr="00A54C18">
        <w:rPr>
          <w:b/>
          <w:sz w:val="22"/>
          <w:szCs w:val="22"/>
        </w:rPr>
        <w:t>C</w:t>
      </w:r>
      <w:r w:rsidRPr="00A54C18">
        <w:rPr>
          <w:sz w:val="22"/>
          <w:szCs w:val="22"/>
        </w:rPr>
        <w:t>ommittee (ISSC-SEPG will perform the role of ISSC also)</w:t>
      </w:r>
      <w:bookmarkStart w:id="5" w:name="process"/>
      <w:bookmarkEnd w:id="5"/>
    </w:p>
    <w:p w:rsidR="00B07A2D" w:rsidRPr="00633299" w:rsidRDefault="00F77925" w:rsidP="00633299">
      <w:pPr>
        <w:pStyle w:val="Heading2"/>
        <w:rPr>
          <w:rFonts w:ascii="Times New Roman" w:hAnsi="Times New Roman" w:cs="Times New Roman"/>
          <w:sz w:val="24"/>
          <w:szCs w:val="24"/>
        </w:rPr>
      </w:pPr>
      <w:bookmarkStart w:id="6" w:name="_Toc351205626"/>
      <w:r w:rsidRPr="00633299">
        <w:rPr>
          <w:rFonts w:ascii="Times New Roman" w:hAnsi="Times New Roman" w:cs="Times New Roman"/>
          <w:sz w:val="24"/>
          <w:szCs w:val="24"/>
        </w:rPr>
        <w:t>2</w:t>
      </w:r>
      <w:r w:rsidR="00B07A2D" w:rsidRPr="00633299">
        <w:rPr>
          <w:rFonts w:ascii="Times New Roman" w:hAnsi="Times New Roman" w:cs="Times New Roman"/>
          <w:sz w:val="24"/>
          <w:szCs w:val="24"/>
        </w:rPr>
        <w:t xml:space="preserve">.2 </w:t>
      </w:r>
      <w:r w:rsidR="00B177D3" w:rsidRPr="00633299">
        <w:rPr>
          <w:rFonts w:ascii="Times New Roman" w:hAnsi="Times New Roman" w:cs="Times New Roman"/>
          <w:sz w:val="24"/>
          <w:szCs w:val="24"/>
        </w:rPr>
        <w:t>NPA</w:t>
      </w:r>
      <w:r w:rsidR="00BB7787" w:rsidRPr="00633299">
        <w:rPr>
          <w:rFonts w:ascii="Times New Roman" w:hAnsi="Times New Roman" w:cs="Times New Roman"/>
          <w:sz w:val="24"/>
          <w:szCs w:val="24"/>
        </w:rPr>
        <w:t xml:space="preserve"> </w:t>
      </w:r>
      <w:r w:rsidR="00050384" w:rsidRPr="00633299">
        <w:rPr>
          <w:rFonts w:ascii="Times New Roman" w:hAnsi="Times New Roman" w:cs="Times New Roman"/>
          <w:sz w:val="24"/>
          <w:szCs w:val="24"/>
        </w:rPr>
        <w:t>Change Process:</w:t>
      </w:r>
      <w:bookmarkEnd w:id="6"/>
    </w:p>
    <w:p w:rsidR="00421AB2" w:rsidRPr="00050384" w:rsidRDefault="00421AB2" w:rsidP="00B07A2D">
      <w:pPr>
        <w:rPr>
          <w:b/>
        </w:rPr>
      </w:pPr>
    </w:p>
    <w:p w:rsidR="00B07A2D" w:rsidRPr="00633299" w:rsidRDefault="00B07A2D" w:rsidP="00050384">
      <w:pPr>
        <w:numPr>
          <w:ilvl w:val="0"/>
          <w:numId w:val="3"/>
        </w:numPr>
        <w:rPr>
          <w:sz w:val="22"/>
          <w:szCs w:val="22"/>
        </w:rPr>
      </w:pPr>
      <w:r w:rsidRPr="00633299">
        <w:rPr>
          <w:sz w:val="22"/>
          <w:szCs w:val="22"/>
        </w:rPr>
        <w:t>Any member of the organization can initiate changes. The SEPG sh</w:t>
      </w:r>
      <w:r w:rsidR="00E23F1A" w:rsidRPr="00633299">
        <w:rPr>
          <w:sz w:val="22"/>
          <w:szCs w:val="22"/>
        </w:rPr>
        <w:t>all</w:t>
      </w:r>
      <w:r w:rsidRPr="00633299">
        <w:rPr>
          <w:sz w:val="22"/>
          <w:szCs w:val="22"/>
        </w:rPr>
        <w:t xml:space="preserve"> ensure that the changes are </w:t>
      </w:r>
      <w:r w:rsidR="00E23F1A" w:rsidRPr="00633299">
        <w:rPr>
          <w:sz w:val="22"/>
          <w:szCs w:val="22"/>
        </w:rPr>
        <w:t xml:space="preserve">discussed and if found suitable are approved. Once the changes are approved it shall be the responsibility of individual functional head to </w:t>
      </w:r>
      <w:r w:rsidRPr="00633299">
        <w:rPr>
          <w:sz w:val="22"/>
          <w:szCs w:val="22"/>
        </w:rPr>
        <w:t>effectively implement</w:t>
      </w:r>
      <w:r w:rsidR="00087293" w:rsidRPr="00633299">
        <w:rPr>
          <w:sz w:val="22"/>
          <w:szCs w:val="22"/>
        </w:rPr>
        <w:t xml:space="preserve"> the same</w:t>
      </w:r>
      <w:r w:rsidR="00E90741" w:rsidRPr="00633299">
        <w:rPr>
          <w:sz w:val="22"/>
          <w:szCs w:val="22"/>
        </w:rPr>
        <w:t>.</w:t>
      </w:r>
    </w:p>
    <w:p w:rsidR="00B07A2D" w:rsidRPr="00633299" w:rsidRDefault="00B07A2D" w:rsidP="00050384">
      <w:pPr>
        <w:numPr>
          <w:ilvl w:val="0"/>
          <w:numId w:val="3"/>
        </w:numPr>
        <w:rPr>
          <w:sz w:val="22"/>
          <w:szCs w:val="22"/>
        </w:rPr>
      </w:pPr>
      <w:r w:rsidRPr="00633299">
        <w:rPr>
          <w:sz w:val="22"/>
          <w:szCs w:val="22"/>
        </w:rPr>
        <w:t xml:space="preserve">Initiator fills out a </w:t>
      </w:r>
      <w:r w:rsidR="00B177D3" w:rsidRPr="00633299">
        <w:rPr>
          <w:sz w:val="22"/>
          <w:szCs w:val="22"/>
        </w:rPr>
        <w:t>NPA</w:t>
      </w:r>
      <w:r w:rsidR="00BB7787" w:rsidRPr="00633299">
        <w:rPr>
          <w:sz w:val="22"/>
          <w:szCs w:val="22"/>
        </w:rPr>
        <w:t xml:space="preserve"> </w:t>
      </w:r>
      <w:r w:rsidRPr="00633299">
        <w:rPr>
          <w:sz w:val="22"/>
          <w:szCs w:val="22"/>
        </w:rPr>
        <w:t xml:space="preserve">Change Proposal form (located in the </w:t>
      </w:r>
      <w:r w:rsidR="00050384" w:rsidRPr="00633299">
        <w:rPr>
          <w:sz w:val="22"/>
          <w:szCs w:val="22"/>
        </w:rPr>
        <w:t>VSS</w:t>
      </w:r>
      <w:r w:rsidR="00721A87">
        <w:rPr>
          <w:sz w:val="22"/>
          <w:szCs w:val="22"/>
        </w:rPr>
        <w:t>/TFS</w:t>
      </w:r>
      <w:r w:rsidR="00E90741" w:rsidRPr="00633299">
        <w:rPr>
          <w:sz w:val="22"/>
          <w:szCs w:val="22"/>
        </w:rPr>
        <w:t xml:space="preserve"> under templates folder</w:t>
      </w:r>
      <w:r w:rsidRPr="00633299">
        <w:rPr>
          <w:sz w:val="22"/>
          <w:szCs w:val="22"/>
        </w:rPr>
        <w:t>) and email</w:t>
      </w:r>
      <w:r w:rsidR="00050384" w:rsidRPr="00633299">
        <w:rPr>
          <w:sz w:val="22"/>
          <w:szCs w:val="22"/>
        </w:rPr>
        <w:t>s</w:t>
      </w:r>
      <w:r w:rsidRPr="00633299">
        <w:rPr>
          <w:sz w:val="22"/>
          <w:szCs w:val="22"/>
        </w:rPr>
        <w:t xml:space="preserve"> it to the SEPG. </w:t>
      </w:r>
    </w:p>
    <w:p w:rsidR="00B07A2D" w:rsidRPr="00633299" w:rsidRDefault="00B07A2D" w:rsidP="00050384">
      <w:pPr>
        <w:numPr>
          <w:ilvl w:val="0"/>
          <w:numId w:val="3"/>
        </w:numPr>
        <w:rPr>
          <w:sz w:val="22"/>
          <w:szCs w:val="22"/>
        </w:rPr>
      </w:pPr>
      <w:r w:rsidRPr="00633299">
        <w:rPr>
          <w:sz w:val="22"/>
          <w:szCs w:val="22"/>
        </w:rPr>
        <w:t xml:space="preserve">SEPG will verify </w:t>
      </w:r>
      <w:r w:rsidR="00050384" w:rsidRPr="00633299">
        <w:rPr>
          <w:sz w:val="22"/>
          <w:szCs w:val="22"/>
        </w:rPr>
        <w:t>ISO</w:t>
      </w:r>
      <w:r w:rsidR="007A1A54" w:rsidRPr="00633299">
        <w:rPr>
          <w:sz w:val="22"/>
          <w:szCs w:val="22"/>
        </w:rPr>
        <w:t xml:space="preserve">\CMMI </w:t>
      </w:r>
      <w:r w:rsidRPr="00633299">
        <w:rPr>
          <w:sz w:val="22"/>
          <w:szCs w:val="22"/>
        </w:rPr>
        <w:t xml:space="preserve">compliance and post the proposal. </w:t>
      </w:r>
    </w:p>
    <w:p w:rsidR="00B07A2D" w:rsidRPr="00633299" w:rsidRDefault="00B07A2D" w:rsidP="00050384">
      <w:pPr>
        <w:numPr>
          <w:ilvl w:val="0"/>
          <w:numId w:val="3"/>
        </w:numPr>
        <w:rPr>
          <w:sz w:val="22"/>
          <w:szCs w:val="22"/>
        </w:rPr>
      </w:pPr>
      <w:r w:rsidRPr="00633299">
        <w:rPr>
          <w:sz w:val="22"/>
          <w:szCs w:val="22"/>
        </w:rPr>
        <w:lastRenderedPageBreak/>
        <w:t xml:space="preserve">Upon approval, </w:t>
      </w:r>
      <w:r w:rsidR="00050384" w:rsidRPr="00633299">
        <w:rPr>
          <w:sz w:val="22"/>
          <w:szCs w:val="22"/>
        </w:rPr>
        <w:t xml:space="preserve">the </w:t>
      </w:r>
      <w:r w:rsidR="00BE0F6F" w:rsidRPr="00633299">
        <w:rPr>
          <w:sz w:val="22"/>
          <w:szCs w:val="22"/>
        </w:rPr>
        <w:t>member</w:t>
      </w:r>
      <w:r w:rsidR="00050384" w:rsidRPr="00633299">
        <w:rPr>
          <w:sz w:val="22"/>
          <w:szCs w:val="22"/>
        </w:rPr>
        <w:t xml:space="preserve"> responsible for </w:t>
      </w:r>
      <w:r w:rsidR="00BE0F6F" w:rsidRPr="00633299">
        <w:rPr>
          <w:sz w:val="22"/>
          <w:szCs w:val="22"/>
        </w:rPr>
        <w:t>initiating change</w:t>
      </w:r>
      <w:r w:rsidR="00050384" w:rsidRPr="00633299">
        <w:rPr>
          <w:sz w:val="22"/>
          <w:szCs w:val="22"/>
        </w:rPr>
        <w:t xml:space="preserve"> </w:t>
      </w:r>
      <w:r w:rsidRPr="00633299">
        <w:rPr>
          <w:sz w:val="22"/>
          <w:szCs w:val="22"/>
        </w:rPr>
        <w:t>will ask the S</w:t>
      </w:r>
      <w:r w:rsidR="00050384" w:rsidRPr="00633299">
        <w:rPr>
          <w:sz w:val="22"/>
          <w:szCs w:val="22"/>
        </w:rPr>
        <w:t>EPG</w:t>
      </w:r>
      <w:r w:rsidRPr="00633299">
        <w:rPr>
          <w:sz w:val="22"/>
          <w:szCs w:val="22"/>
        </w:rPr>
        <w:t xml:space="preserve"> to check out the document(s), and make the appropriate changes </w:t>
      </w:r>
      <w:r w:rsidR="00050384" w:rsidRPr="00633299">
        <w:rPr>
          <w:sz w:val="22"/>
          <w:szCs w:val="22"/>
        </w:rPr>
        <w:t>with respect to the</w:t>
      </w:r>
      <w:r w:rsidRPr="00633299">
        <w:rPr>
          <w:sz w:val="22"/>
          <w:szCs w:val="22"/>
        </w:rPr>
        <w:t xml:space="preserve"> </w:t>
      </w:r>
      <w:r w:rsidR="00050384" w:rsidRPr="00633299">
        <w:rPr>
          <w:sz w:val="22"/>
          <w:szCs w:val="22"/>
        </w:rPr>
        <w:t>Documentation standard document</w:t>
      </w:r>
      <w:r w:rsidRPr="00633299">
        <w:rPr>
          <w:sz w:val="22"/>
          <w:szCs w:val="22"/>
        </w:rPr>
        <w:t xml:space="preserve">. </w:t>
      </w:r>
    </w:p>
    <w:p w:rsidR="00B07A2D" w:rsidRPr="00633299" w:rsidRDefault="00B07A2D" w:rsidP="00050384">
      <w:pPr>
        <w:numPr>
          <w:ilvl w:val="0"/>
          <w:numId w:val="3"/>
        </w:numPr>
        <w:rPr>
          <w:sz w:val="22"/>
          <w:szCs w:val="22"/>
        </w:rPr>
      </w:pPr>
      <w:r w:rsidRPr="00633299">
        <w:rPr>
          <w:sz w:val="22"/>
          <w:szCs w:val="22"/>
        </w:rPr>
        <w:t xml:space="preserve">Once changes are complete, the SEPG will organize a </w:t>
      </w:r>
      <w:r w:rsidR="00B177D3" w:rsidRPr="00633299">
        <w:rPr>
          <w:sz w:val="22"/>
          <w:szCs w:val="22"/>
        </w:rPr>
        <w:t>NPA</w:t>
      </w:r>
      <w:r w:rsidRPr="00633299">
        <w:rPr>
          <w:sz w:val="22"/>
          <w:szCs w:val="22"/>
        </w:rPr>
        <w:t xml:space="preserve"> Change Review with the initiator, PC</w:t>
      </w:r>
      <w:r w:rsidR="00050384" w:rsidRPr="00633299">
        <w:rPr>
          <w:sz w:val="22"/>
          <w:szCs w:val="22"/>
        </w:rPr>
        <w:t xml:space="preserve"> and </w:t>
      </w:r>
      <w:r w:rsidRPr="00633299">
        <w:rPr>
          <w:sz w:val="22"/>
          <w:szCs w:val="22"/>
        </w:rPr>
        <w:t>Q</w:t>
      </w:r>
      <w:r w:rsidR="00050384" w:rsidRPr="00633299">
        <w:rPr>
          <w:sz w:val="22"/>
          <w:szCs w:val="22"/>
        </w:rPr>
        <w:t>uality person</w:t>
      </w:r>
      <w:r w:rsidR="005F7EA7" w:rsidRPr="00633299">
        <w:rPr>
          <w:sz w:val="22"/>
          <w:szCs w:val="22"/>
        </w:rPr>
        <w:t>ne</w:t>
      </w:r>
      <w:r w:rsidR="00050384" w:rsidRPr="00633299">
        <w:rPr>
          <w:sz w:val="22"/>
          <w:szCs w:val="22"/>
        </w:rPr>
        <w:t>l</w:t>
      </w:r>
      <w:r w:rsidRPr="00633299">
        <w:rPr>
          <w:sz w:val="22"/>
          <w:szCs w:val="22"/>
        </w:rPr>
        <w:t xml:space="preserve">. </w:t>
      </w:r>
    </w:p>
    <w:p w:rsidR="00B07A2D" w:rsidRPr="00633299" w:rsidRDefault="00B07A2D" w:rsidP="00050384">
      <w:pPr>
        <w:numPr>
          <w:ilvl w:val="0"/>
          <w:numId w:val="3"/>
        </w:numPr>
        <w:rPr>
          <w:sz w:val="22"/>
          <w:szCs w:val="22"/>
        </w:rPr>
      </w:pPr>
      <w:r w:rsidRPr="00633299">
        <w:rPr>
          <w:sz w:val="22"/>
          <w:szCs w:val="22"/>
        </w:rPr>
        <w:t xml:space="preserve">Upon a successful Change Review the </w:t>
      </w:r>
      <w:r w:rsidR="00050384" w:rsidRPr="00633299">
        <w:rPr>
          <w:sz w:val="22"/>
          <w:szCs w:val="22"/>
        </w:rPr>
        <w:t>respective</w:t>
      </w:r>
      <w:r w:rsidRPr="00633299">
        <w:rPr>
          <w:sz w:val="22"/>
          <w:szCs w:val="22"/>
        </w:rPr>
        <w:t xml:space="preserve"> Engineer will ask the </w:t>
      </w:r>
      <w:r w:rsidR="00050384" w:rsidRPr="00633299">
        <w:rPr>
          <w:sz w:val="22"/>
          <w:szCs w:val="22"/>
        </w:rPr>
        <w:t>Quality team</w:t>
      </w:r>
      <w:r w:rsidRPr="00633299">
        <w:rPr>
          <w:sz w:val="22"/>
          <w:szCs w:val="22"/>
        </w:rPr>
        <w:t xml:space="preserve"> to check in the document(s). </w:t>
      </w:r>
    </w:p>
    <w:p w:rsidR="00B07A2D" w:rsidRDefault="00B07A2D" w:rsidP="00050384">
      <w:pPr>
        <w:numPr>
          <w:ilvl w:val="0"/>
          <w:numId w:val="3"/>
        </w:numPr>
      </w:pPr>
      <w:r w:rsidRPr="00633299">
        <w:rPr>
          <w:sz w:val="22"/>
          <w:szCs w:val="22"/>
        </w:rPr>
        <w:t xml:space="preserve">In the case of an unsuccessful </w:t>
      </w:r>
      <w:r w:rsidR="00B177D3" w:rsidRPr="00633299">
        <w:rPr>
          <w:sz w:val="22"/>
          <w:szCs w:val="22"/>
        </w:rPr>
        <w:t>NPA</w:t>
      </w:r>
      <w:r w:rsidR="00BB7787" w:rsidRPr="00633299">
        <w:rPr>
          <w:sz w:val="22"/>
          <w:szCs w:val="22"/>
        </w:rPr>
        <w:t xml:space="preserve"> </w:t>
      </w:r>
      <w:r w:rsidRPr="00633299">
        <w:rPr>
          <w:sz w:val="22"/>
          <w:szCs w:val="22"/>
        </w:rPr>
        <w:t>Change Review - Either the change proposal is dropped and the document(s) are checked in as original or - the Engineer incorporates the deviations from the Change Re</w:t>
      </w:r>
      <w:r w:rsidR="00050384" w:rsidRPr="00633299">
        <w:rPr>
          <w:sz w:val="22"/>
          <w:szCs w:val="22"/>
        </w:rPr>
        <w:t>view and proceeds back</w:t>
      </w:r>
      <w:r w:rsidR="00C97449" w:rsidRPr="00633299">
        <w:rPr>
          <w:sz w:val="22"/>
          <w:szCs w:val="22"/>
        </w:rPr>
        <w:t xml:space="preserve"> to previous steps</w:t>
      </w:r>
      <w:r w:rsidRPr="00B07A2D">
        <w:t>.</w:t>
      </w:r>
    </w:p>
    <w:p w:rsidR="00173BC8" w:rsidRDefault="00173BC8" w:rsidP="00173BC8">
      <w:pPr>
        <w:ind w:left="720"/>
      </w:pPr>
    </w:p>
    <w:p w:rsidR="00173BC8" w:rsidRPr="00173BC8" w:rsidRDefault="00173BC8" w:rsidP="00173BC8">
      <w:pPr>
        <w:rPr>
          <w:b/>
        </w:rPr>
      </w:pPr>
      <w:r w:rsidRPr="00173BC8">
        <w:rPr>
          <w:b/>
        </w:rPr>
        <w:t xml:space="preserve">2.3 </w:t>
      </w:r>
      <w:r w:rsidRPr="00173BC8">
        <w:rPr>
          <w:b/>
          <w:i/>
        </w:rPr>
        <w:t>Software Process Improvement Model</w:t>
      </w:r>
    </w:p>
    <w:p w:rsidR="00173BC8" w:rsidRDefault="00173BC8" w:rsidP="00173BC8"/>
    <w:p w:rsidR="00050384" w:rsidRDefault="00173BC8" w:rsidP="00173BC8">
      <w:pPr>
        <w:jc w:val="center"/>
      </w:pPr>
      <w:r w:rsidRPr="00173BC8">
        <w:rPr>
          <w:noProof/>
          <w:lang w:val="en-IN" w:eastAsia="en-IN"/>
        </w:rPr>
        <w:drawing>
          <wp:inline distT="0" distB="0" distL="0" distR="0">
            <wp:extent cx="3400425" cy="2333625"/>
            <wp:effectExtent l="19050" t="0" r="9525" b="0"/>
            <wp:docPr id="2" name="Picture 1"/>
            <wp:cNvGraphicFramePr/>
            <a:graphic xmlns:a="http://schemas.openxmlformats.org/drawingml/2006/main">
              <a:graphicData uri="http://schemas.openxmlformats.org/drawingml/2006/picture">
                <pic:pic xmlns:pic="http://schemas.openxmlformats.org/drawingml/2006/picture">
                  <pic:nvPicPr>
                    <pic:cNvPr id="18508" name="Picture 76"/>
                    <pic:cNvPicPr>
                      <a:picLocks noChangeAspect="1" noChangeArrowheads="1"/>
                    </pic:cNvPicPr>
                  </pic:nvPicPr>
                  <pic:blipFill>
                    <a:blip r:embed="rId9" cstate="print"/>
                    <a:srcRect/>
                    <a:stretch>
                      <a:fillRect/>
                    </a:stretch>
                  </pic:blipFill>
                  <pic:spPr bwMode="auto">
                    <a:xfrm>
                      <a:off x="0" y="0"/>
                      <a:ext cx="3402879" cy="2335309"/>
                    </a:xfrm>
                    <a:prstGeom prst="rect">
                      <a:avLst/>
                    </a:prstGeom>
                    <a:noFill/>
                  </pic:spPr>
                </pic:pic>
              </a:graphicData>
            </a:graphic>
          </wp:inline>
        </w:drawing>
      </w:r>
    </w:p>
    <w:p w:rsidR="00793262" w:rsidRDefault="00793262" w:rsidP="00173BC8">
      <w:pPr>
        <w:jc w:val="center"/>
      </w:pPr>
    </w:p>
    <w:p w:rsidR="00F56A11" w:rsidRDefault="00F56A11" w:rsidP="00173BC8">
      <w:pPr>
        <w:jc w:val="center"/>
      </w:pPr>
    </w:p>
    <w:p w:rsidR="00F56A11" w:rsidRPr="00AB4DAC" w:rsidRDefault="00F56A11" w:rsidP="00AB4DAC">
      <w:pPr>
        <w:pStyle w:val="Heading1"/>
        <w:rPr>
          <w:rFonts w:ascii="Times New Roman" w:hAnsi="Times New Roman" w:cs="Times New Roman"/>
          <w:sz w:val="28"/>
          <w:szCs w:val="28"/>
        </w:rPr>
      </w:pPr>
      <w:bookmarkStart w:id="7" w:name="_Toc351205627"/>
      <w:r w:rsidRPr="00AB4DAC">
        <w:rPr>
          <w:rFonts w:ascii="Times New Roman" w:hAnsi="Times New Roman" w:cs="Times New Roman"/>
          <w:sz w:val="28"/>
          <w:szCs w:val="28"/>
        </w:rPr>
        <w:t xml:space="preserve">3.0. </w:t>
      </w:r>
      <w:r w:rsidR="00793262" w:rsidRPr="00AB4DAC">
        <w:rPr>
          <w:rFonts w:ascii="Times New Roman" w:hAnsi="Times New Roman" w:cs="Times New Roman"/>
          <w:sz w:val="28"/>
          <w:szCs w:val="28"/>
        </w:rPr>
        <w:t xml:space="preserve">SEPG </w:t>
      </w:r>
      <w:r w:rsidRPr="00AB4DAC">
        <w:rPr>
          <w:rFonts w:ascii="Times New Roman" w:hAnsi="Times New Roman" w:cs="Times New Roman"/>
          <w:sz w:val="28"/>
          <w:szCs w:val="28"/>
        </w:rPr>
        <w:t>Focus Area</w:t>
      </w:r>
      <w:bookmarkEnd w:id="7"/>
      <w:r w:rsidRPr="00AB4DAC">
        <w:rPr>
          <w:rFonts w:ascii="Times New Roman" w:hAnsi="Times New Roman" w:cs="Times New Roman"/>
          <w:sz w:val="28"/>
          <w:szCs w:val="28"/>
        </w:rPr>
        <w:t xml:space="preserve"> </w:t>
      </w:r>
    </w:p>
    <w:p w:rsidR="00F56A11" w:rsidRPr="00D522A5" w:rsidRDefault="00F56A11" w:rsidP="00F56A11">
      <w:pPr>
        <w:rPr>
          <w:b/>
        </w:rPr>
      </w:pPr>
    </w:p>
    <w:p w:rsidR="00F56A11" w:rsidRPr="00D522A5" w:rsidRDefault="00F56A11" w:rsidP="00F56A11">
      <w:pPr>
        <w:numPr>
          <w:ilvl w:val="0"/>
          <w:numId w:val="9"/>
        </w:numPr>
      </w:pPr>
      <w:r w:rsidRPr="00D522A5">
        <w:t>OPD (Organizational Process Definition)</w:t>
      </w:r>
    </w:p>
    <w:p w:rsidR="00E03EC1" w:rsidRDefault="00F56A11" w:rsidP="00E03EC1">
      <w:pPr>
        <w:pStyle w:val="ListParagraph"/>
        <w:numPr>
          <w:ilvl w:val="0"/>
          <w:numId w:val="9"/>
        </w:numPr>
      </w:pPr>
      <w:r w:rsidRPr="00D522A5">
        <w:t>OPF (Organizational Process Focus)</w:t>
      </w:r>
    </w:p>
    <w:p w:rsidR="00F56A11" w:rsidRDefault="00E03EC1" w:rsidP="00E03EC1">
      <w:pPr>
        <w:pStyle w:val="ListParagraph"/>
        <w:numPr>
          <w:ilvl w:val="0"/>
          <w:numId w:val="9"/>
        </w:numPr>
      </w:pPr>
      <w:r>
        <w:t>OPP (</w:t>
      </w:r>
      <w:r w:rsidRPr="00E03EC1">
        <w:t>Organizational Process Performance</w:t>
      </w:r>
      <w:r>
        <w:t>)</w:t>
      </w:r>
    </w:p>
    <w:p w:rsidR="00E03EC1" w:rsidRDefault="00E03EC1" w:rsidP="00E03EC1">
      <w:pPr>
        <w:pStyle w:val="ListParagraph"/>
        <w:numPr>
          <w:ilvl w:val="0"/>
          <w:numId w:val="9"/>
        </w:numPr>
      </w:pPr>
      <w:r>
        <w:t>OPM (</w:t>
      </w:r>
      <w:r w:rsidRPr="00E03EC1">
        <w:t>Organizational Performance Management</w:t>
      </w:r>
      <w:r>
        <w:t>)</w:t>
      </w:r>
    </w:p>
    <w:p w:rsidR="00E03EC1" w:rsidRDefault="00E03EC1" w:rsidP="00E03EC1">
      <w:pPr>
        <w:pStyle w:val="ListParagraph"/>
      </w:pPr>
    </w:p>
    <w:p w:rsidR="00F56A11" w:rsidRDefault="00F56A11" w:rsidP="00F56A11">
      <w:pPr>
        <w:pStyle w:val="ListParagraph"/>
        <w:rPr>
          <w:u w:val="single"/>
        </w:rPr>
      </w:pPr>
      <w:r w:rsidRPr="00D522A5">
        <w:rPr>
          <w:u w:val="single"/>
        </w:rPr>
        <w:t>OPD (Organizational Process Definition</w:t>
      </w:r>
    </w:p>
    <w:p w:rsidR="00F56A11" w:rsidRPr="00D522A5" w:rsidRDefault="00F56A11" w:rsidP="00F56A11">
      <w:pPr>
        <w:pStyle w:val="ListParagraph"/>
        <w:rPr>
          <w:u w:val="single"/>
        </w:rPr>
      </w:pPr>
    </w:p>
    <w:p w:rsidR="00F56A11" w:rsidRPr="00D522A5" w:rsidRDefault="00F56A11" w:rsidP="00F56A11">
      <w:pPr>
        <w:pStyle w:val="ListParagraph"/>
        <w:numPr>
          <w:ilvl w:val="0"/>
          <w:numId w:val="8"/>
        </w:numPr>
      </w:pPr>
      <w:r w:rsidRPr="00D522A5">
        <w:rPr>
          <w:b/>
          <w:bCs/>
        </w:rPr>
        <w:t>Purpose</w:t>
      </w:r>
      <w:r w:rsidRPr="00D522A5">
        <w:t>: The purpose of OPD is to establish and maintain a usable set of organizational process assets</w:t>
      </w:r>
    </w:p>
    <w:p w:rsidR="00F56A11" w:rsidRPr="00D522A5" w:rsidRDefault="00F56A11" w:rsidP="00F56A11">
      <w:pPr>
        <w:pStyle w:val="ListParagraph"/>
        <w:numPr>
          <w:ilvl w:val="0"/>
          <w:numId w:val="8"/>
        </w:numPr>
      </w:pPr>
      <w:r w:rsidRPr="00D522A5">
        <w:t xml:space="preserve"> Existing processes must be described before they can be well understood, managed, and improved. An organization must then define what these processes should be before attempting to support them with software engineering tools and methods; in fact, the definition forms the requirements for tool and method support. A variety of process description and definition technologies is available</w:t>
      </w:r>
    </w:p>
    <w:p w:rsidR="00F56A11" w:rsidRDefault="00F56A11" w:rsidP="00F56A11">
      <w:pPr>
        <w:pStyle w:val="ListParagraph"/>
      </w:pPr>
    </w:p>
    <w:p w:rsidR="00F56A11" w:rsidRDefault="00F56A11" w:rsidP="00F56A11">
      <w:pPr>
        <w:pStyle w:val="ListParagraph"/>
      </w:pPr>
    </w:p>
    <w:p w:rsidR="00F56A11" w:rsidRDefault="00F56A11" w:rsidP="00F56A11">
      <w:pPr>
        <w:pStyle w:val="ListParagraph"/>
        <w:rPr>
          <w:u w:val="single"/>
        </w:rPr>
      </w:pPr>
      <w:r w:rsidRPr="00D522A5">
        <w:rPr>
          <w:u w:val="single"/>
        </w:rPr>
        <w:t>OPF (Organizational Process Focus)</w:t>
      </w:r>
    </w:p>
    <w:p w:rsidR="00F56A11" w:rsidRPr="00D522A5" w:rsidRDefault="00F56A11" w:rsidP="00F56A11">
      <w:pPr>
        <w:pStyle w:val="ListParagraph"/>
        <w:rPr>
          <w:u w:val="single"/>
        </w:rPr>
      </w:pPr>
    </w:p>
    <w:p w:rsidR="00F56A11" w:rsidRPr="00047AC9" w:rsidRDefault="00F56A11" w:rsidP="00F56A11">
      <w:pPr>
        <w:pStyle w:val="ListParagraph"/>
        <w:numPr>
          <w:ilvl w:val="0"/>
          <w:numId w:val="7"/>
        </w:numPr>
      </w:pPr>
      <w:r w:rsidRPr="00047AC9">
        <w:rPr>
          <w:b/>
          <w:bCs/>
        </w:rPr>
        <w:t>Purpose</w:t>
      </w:r>
      <w:r w:rsidRPr="00047AC9">
        <w:t>: To plan &amp; implement organizational process improvement based on a thorough understanding of the current strengths and weaknesses of the organization’s processes and process assets</w:t>
      </w:r>
    </w:p>
    <w:p w:rsidR="00F56A11" w:rsidRPr="00047AC9" w:rsidRDefault="00F56A11" w:rsidP="00F56A11">
      <w:pPr>
        <w:pStyle w:val="ListParagraph"/>
        <w:numPr>
          <w:ilvl w:val="0"/>
          <w:numId w:val="7"/>
        </w:numPr>
      </w:pPr>
      <w:r w:rsidRPr="00047AC9">
        <w:rPr>
          <w:b/>
          <w:bCs/>
        </w:rPr>
        <w:t>Goal 1:</w:t>
      </w:r>
      <w:r w:rsidRPr="00047AC9">
        <w:t xml:space="preserve"> Strengths, weaknesses, and improvement opportunities for the organization's processes are identified periodically and as needed</w:t>
      </w:r>
    </w:p>
    <w:p w:rsidR="00F56A11" w:rsidRPr="00047AC9" w:rsidRDefault="00F56A11" w:rsidP="00F56A11">
      <w:pPr>
        <w:pStyle w:val="ListParagraph"/>
        <w:numPr>
          <w:ilvl w:val="0"/>
          <w:numId w:val="7"/>
        </w:numPr>
      </w:pPr>
      <w:r w:rsidRPr="00047AC9">
        <w:rPr>
          <w:b/>
          <w:bCs/>
        </w:rPr>
        <w:t>Goal 2:</w:t>
      </w:r>
      <w:r w:rsidRPr="00047AC9">
        <w:t xml:space="preserve"> Improvements are planned and implemented, organizational process assets are deployed, and process-related experiences are incorporated into the organizational process assets</w:t>
      </w:r>
    </w:p>
    <w:p w:rsidR="00F56A11" w:rsidRDefault="00F56A11" w:rsidP="00F56A11"/>
    <w:p w:rsidR="00E03EC1" w:rsidRDefault="00E03EC1" w:rsidP="00E03EC1">
      <w:bookmarkStart w:id="8" w:name="review"/>
      <w:bookmarkEnd w:id="8"/>
      <w:r>
        <w:t>OPP (</w:t>
      </w:r>
      <w:r w:rsidRPr="00E03EC1">
        <w:t>Organizational Process Performance</w:t>
      </w:r>
      <w:r>
        <w:t>)</w:t>
      </w:r>
    </w:p>
    <w:p w:rsidR="00E03EC1" w:rsidRDefault="00E03EC1" w:rsidP="00E03EC1"/>
    <w:p w:rsidR="00E03EC1" w:rsidRPr="00E03EC1" w:rsidRDefault="00E03EC1" w:rsidP="00E03EC1">
      <w:pPr>
        <w:pStyle w:val="ListParagraph"/>
        <w:numPr>
          <w:ilvl w:val="0"/>
          <w:numId w:val="10"/>
        </w:numPr>
        <w:jc w:val="both"/>
        <w:rPr>
          <w:b/>
          <w:sz w:val="22"/>
          <w:szCs w:val="22"/>
          <w:u w:val="single"/>
        </w:rPr>
      </w:pPr>
      <w:r w:rsidRPr="00E03EC1">
        <w:rPr>
          <w:b/>
          <w:bCs/>
        </w:rPr>
        <w:t>Purpose:</w:t>
      </w:r>
      <w:r w:rsidRPr="00047AC9">
        <w:t xml:space="preserve"> </w:t>
      </w:r>
      <w:r w:rsidRPr="00070151">
        <w:t xml:space="preserve">The scope of this </w:t>
      </w:r>
      <w:r>
        <w:t>process</w:t>
      </w:r>
      <w:r w:rsidRPr="00070151">
        <w:t xml:space="preserve"> covers the organizational level analysis on different processes and process measures selected based on the organizational objectives. It also covers what to collect, and how to collect the data, basis and frequency of collecting the data for Organizational wide analysis. This </w:t>
      </w:r>
      <w:r>
        <w:t>process</w:t>
      </w:r>
      <w:r w:rsidRPr="00070151">
        <w:t xml:space="preserve"> also covers the steps/method for analysis, type of control charts and their calculations</w:t>
      </w:r>
    </w:p>
    <w:p w:rsidR="00E03EC1" w:rsidRPr="00047AC9" w:rsidRDefault="00E03EC1" w:rsidP="00E03EC1">
      <w:pPr>
        <w:pStyle w:val="ListParagraph"/>
      </w:pPr>
    </w:p>
    <w:p w:rsidR="00E03EC1" w:rsidRPr="00070151" w:rsidRDefault="00E03EC1" w:rsidP="00E03EC1">
      <w:pPr>
        <w:pStyle w:val="ListParagraph"/>
        <w:numPr>
          <w:ilvl w:val="0"/>
          <w:numId w:val="7"/>
        </w:numPr>
        <w:jc w:val="both"/>
      </w:pPr>
      <w:r w:rsidRPr="00047AC9">
        <w:rPr>
          <w:b/>
          <w:bCs/>
        </w:rPr>
        <w:t>Goal 1:</w:t>
      </w:r>
      <w:r w:rsidRPr="00047AC9">
        <w:t xml:space="preserve"> </w:t>
      </w:r>
      <w:r w:rsidRPr="00070151">
        <w:t>Process performance models shall be calibrated based on the past results and current needs.</w:t>
      </w:r>
    </w:p>
    <w:p w:rsidR="00E03EC1" w:rsidRPr="00070151" w:rsidRDefault="00E03EC1" w:rsidP="00E03EC1">
      <w:pPr>
        <w:pStyle w:val="ListParagraph"/>
        <w:numPr>
          <w:ilvl w:val="0"/>
          <w:numId w:val="7"/>
        </w:numPr>
        <w:jc w:val="both"/>
      </w:pPr>
      <w:r>
        <w:rPr>
          <w:b/>
          <w:bCs/>
        </w:rPr>
        <w:t>Goal 2</w:t>
      </w:r>
      <w:r w:rsidRPr="00047AC9">
        <w:rPr>
          <w:b/>
          <w:bCs/>
        </w:rPr>
        <w:t>:</w:t>
      </w:r>
      <w:r w:rsidRPr="00047AC9">
        <w:t xml:space="preserve"> </w:t>
      </w:r>
      <w:r w:rsidRPr="00070151">
        <w:t xml:space="preserve">Process performance models will be reviewed with relevant stakeholders for their agreement and buy-in. </w:t>
      </w:r>
    </w:p>
    <w:p w:rsidR="00E03EC1" w:rsidRDefault="00E03EC1" w:rsidP="00E03EC1">
      <w:pPr>
        <w:pStyle w:val="ListParagraph"/>
        <w:numPr>
          <w:ilvl w:val="0"/>
          <w:numId w:val="7"/>
        </w:numPr>
      </w:pPr>
      <w:r w:rsidRPr="00E03EC1">
        <w:rPr>
          <w:b/>
          <w:bCs/>
        </w:rPr>
        <w:t>Goal 3:</w:t>
      </w:r>
      <w:r w:rsidRPr="00047AC9">
        <w:t xml:space="preserve"> </w:t>
      </w:r>
      <w:r w:rsidRPr="00070151">
        <w:t>Process performance models will be piloted to validate the results</w:t>
      </w:r>
      <w:r>
        <w:t>.</w:t>
      </w:r>
    </w:p>
    <w:p w:rsidR="00E03EC1" w:rsidRDefault="00E03EC1" w:rsidP="00E03EC1"/>
    <w:p w:rsidR="00E03EC1" w:rsidRDefault="00E03EC1" w:rsidP="00E03EC1">
      <w:r>
        <w:t>OPM (</w:t>
      </w:r>
      <w:r w:rsidRPr="00E03EC1">
        <w:t>Organizational Performance Management</w:t>
      </w:r>
      <w:r>
        <w:t>)</w:t>
      </w:r>
    </w:p>
    <w:p w:rsidR="00E03EC1" w:rsidRDefault="00E03EC1" w:rsidP="00E03EC1"/>
    <w:p w:rsidR="00E03EC1" w:rsidRDefault="00E03EC1" w:rsidP="00E03EC1">
      <w:pPr>
        <w:pStyle w:val="ListParagraph"/>
        <w:numPr>
          <w:ilvl w:val="0"/>
          <w:numId w:val="7"/>
        </w:numPr>
        <w:jc w:val="both"/>
      </w:pPr>
      <w:r w:rsidRPr="00047AC9">
        <w:rPr>
          <w:b/>
          <w:bCs/>
        </w:rPr>
        <w:t>Purpose</w:t>
      </w:r>
      <w:r w:rsidRPr="00047AC9">
        <w:t xml:space="preserve">: </w:t>
      </w:r>
      <w:r w:rsidRPr="00C539B7">
        <w:t>Organizational Performance Management focuses on actively managing the performance of the organization to achieve the desired business goals. The organization’s business performance is managed using statistical and other quantitative techniques to understand process performance shortfalls, and to identify areas for process improvement</w:t>
      </w:r>
    </w:p>
    <w:p w:rsidR="00E03EC1" w:rsidRPr="00047AC9" w:rsidRDefault="00E03EC1" w:rsidP="00E03EC1">
      <w:pPr>
        <w:pStyle w:val="ListParagraph"/>
        <w:jc w:val="both"/>
      </w:pPr>
    </w:p>
    <w:p w:rsidR="00E03EC1" w:rsidRPr="009D25C6" w:rsidRDefault="00E03EC1" w:rsidP="00E03EC1">
      <w:pPr>
        <w:pStyle w:val="Heading3"/>
        <w:numPr>
          <w:ilvl w:val="0"/>
          <w:numId w:val="7"/>
        </w:numPr>
      </w:pPr>
      <w:r w:rsidRPr="00047AC9">
        <w:rPr>
          <w:b/>
          <w:bCs/>
        </w:rPr>
        <w:t>Goal 1:</w:t>
      </w:r>
      <w:r w:rsidRPr="00047AC9">
        <w:t xml:space="preserve"> </w:t>
      </w:r>
      <w:bookmarkStart w:id="9" w:name="_Toc453097844"/>
      <w:r w:rsidRPr="00CF08F8">
        <w:t>Identification of Pilots</w:t>
      </w:r>
      <w:bookmarkEnd w:id="9"/>
    </w:p>
    <w:p w:rsidR="00E03EC1" w:rsidRPr="00070151" w:rsidRDefault="00E03EC1" w:rsidP="00E03EC1">
      <w:pPr>
        <w:pStyle w:val="ListParagraph"/>
        <w:numPr>
          <w:ilvl w:val="0"/>
          <w:numId w:val="7"/>
        </w:numPr>
        <w:jc w:val="both"/>
      </w:pPr>
      <w:r>
        <w:rPr>
          <w:b/>
          <w:bCs/>
        </w:rPr>
        <w:t>Goal 2</w:t>
      </w:r>
      <w:r w:rsidRPr="00047AC9">
        <w:rPr>
          <w:b/>
          <w:bCs/>
        </w:rPr>
        <w:t>:</w:t>
      </w:r>
      <w:r w:rsidRPr="00E03EC1">
        <w:t xml:space="preserve"> </w:t>
      </w:r>
      <w:r w:rsidRPr="00CF08F8">
        <w:t>Tracking of Pilot Implementation</w:t>
      </w:r>
    </w:p>
    <w:p w:rsidR="00E03EC1" w:rsidRPr="00070151" w:rsidRDefault="00E03EC1" w:rsidP="00E03EC1">
      <w:pPr>
        <w:pStyle w:val="ListParagraph"/>
        <w:numPr>
          <w:ilvl w:val="0"/>
          <w:numId w:val="7"/>
        </w:numPr>
        <w:jc w:val="both"/>
      </w:pPr>
      <w:r>
        <w:rPr>
          <w:b/>
          <w:bCs/>
        </w:rPr>
        <w:t>Goal 3</w:t>
      </w:r>
      <w:r w:rsidRPr="00047AC9">
        <w:rPr>
          <w:b/>
          <w:bCs/>
        </w:rPr>
        <w:t>:</w:t>
      </w:r>
      <w:r w:rsidRPr="00047AC9">
        <w:t xml:space="preserve"> </w:t>
      </w:r>
      <w:r w:rsidRPr="00CF08F8">
        <w:t>Training &amp; Deployment</w:t>
      </w:r>
      <w:r w:rsidRPr="00070151">
        <w:t xml:space="preserve">. </w:t>
      </w:r>
    </w:p>
    <w:p w:rsidR="00E90741" w:rsidRDefault="00E90741" w:rsidP="00E03EC1">
      <w:pPr>
        <w:pStyle w:val="ListParagraph"/>
      </w:pPr>
      <w:bookmarkStart w:id="10" w:name="_GoBack"/>
      <w:bookmarkEnd w:id="10"/>
    </w:p>
    <w:p w:rsidR="00E90741" w:rsidRPr="00633299" w:rsidRDefault="00C25279" w:rsidP="00633299">
      <w:pPr>
        <w:pStyle w:val="Heading1"/>
        <w:rPr>
          <w:rFonts w:ascii="Times New Roman" w:hAnsi="Times New Roman" w:cs="Times New Roman"/>
          <w:sz w:val="28"/>
          <w:szCs w:val="28"/>
        </w:rPr>
      </w:pPr>
      <w:bookmarkStart w:id="11" w:name="_Toc351205629"/>
      <w:r>
        <w:rPr>
          <w:rFonts w:ascii="Times New Roman" w:hAnsi="Times New Roman" w:cs="Times New Roman"/>
          <w:sz w:val="28"/>
          <w:szCs w:val="28"/>
        </w:rPr>
        <w:t>4</w:t>
      </w:r>
      <w:r w:rsidR="00E90741" w:rsidRPr="00633299">
        <w:rPr>
          <w:rFonts w:ascii="Times New Roman" w:hAnsi="Times New Roman" w:cs="Times New Roman"/>
          <w:sz w:val="28"/>
          <w:szCs w:val="28"/>
        </w:rPr>
        <w:t>.0 Abbreviations.</w:t>
      </w:r>
      <w:bookmarkEnd w:id="11"/>
    </w:p>
    <w:p w:rsidR="00E90741" w:rsidRDefault="00E90741" w:rsidP="00B07A2D">
      <w:pPr>
        <w:rPr>
          <w:b/>
        </w:rPr>
      </w:pPr>
    </w:p>
    <w:p w:rsidR="00E90741" w:rsidRDefault="00E90741" w:rsidP="00B07A2D">
      <w:r>
        <w:rPr>
          <w:b/>
        </w:rPr>
        <w:t xml:space="preserve">NPA: - </w:t>
      </w:r>
      <w:smartTag w:uri="urn:schemas-microsoft-com:office:smarttags" w:element="place">
        <w:smartTag w:uri="urn:schemas-microsoft-com:office:smarttags" w:element="PlaceName">
          <w:r w:rsidRPr="00633299">
            <w:rPr>
              <w:sz w:val="22"/>
              <w:szCs w:val="22"/>
            </w:rPr>
            <w:t>North</w:t>
          </w:r>
        </w:smartTag>
        <w:r w:rsidRPr="00633299">
          <w:rPr>
            <w:sz w:val="22"/>
            <w:szCs w:val="22"/>
          </w:rPr>
          <w:t xml:space="preserve"> </w:t>
        </w:r>
        <w:smartTag w:uri="urn:schemas-microsoft-com:office:smarttags" w:element="PlaceType">
          <w:r w:rsidRPr="00633299">
            <w:rPr>
              <w:sz w:val="22"/>
              <w:szCs w:val="22"/>
            </w:rPr>
            <w:t>Shore</w:t>
          </w:r>
        </w:smartTag>
      </w:smartTag>
      <w:r w:rsidRPr="00633299">
        <w:rPr>
          <w:sz w:val="22"/>
          <w:szCs w:val="22"/>
        </w:rPr>
        <w:t xml:space="preserve"> Process Activities.</w:t>
      </w:r>
    </w:p>
    <w:p w:rsidR="00AB53B3" w:rsidRDefault="00AB53B3" w:rsidP="00B07A2D"/>
    <w:p w:rsidR="00D546DD" w:rsidRDefault="00D546DD" w:rsidP="00B07A2D"/>
    <w:p w:rsidR="00AB53B3" w:rsidRPr="00633299" w:rsidRDefault="00C25279" w:rsidP="00633299">
      <w:pPr>
        <w:pStyle w:val="Heading1"/>
        <w:rPr>
          <w:rFonts w:ascii="Times New Roman" w:hAnsi="Times New Roman" w:cs="Times New Roman"/>
          <w:sz w:val="28"/>
          <w:szCs w:val="28"/>
        </w:rPr>
      </w:pPr>
      <w:bookmarkStart w:id="12" w:name="_Toc351205630"/>
      <w:r>
        <w:rPr>
          <w:rFonts w:ascii="Times New Roman" w:hAnsi="Times New Roman" w:cs="Times New Roman"/>
          <w:sz w:val="28"/>
          <w:szCs w:val="28"/>
        </w:rPr>
        <w:lastRenderedPageBreak/>
        <w:t>5</w:t>
      </w:r>
      <w:r w:rsidR="00AB53B3" w:rsidRPr="00633299">
        <w:rPr>
          <w:rFonts w:ascii="Times New Roman" w:hAnsi="Times New Roman" w:cs="Times New Roman"/>
          <w:sz w:val="28"/>
          <w:szCs w:val="28"/>
        </w:rPr>
        <w:t>.0 Reference Documents:</w:t>
      </w:r>
      <w:bookmarkEnd w:id="12"/>
    </w:p>
    <w:p w:rsidR="00A45154" w:rsidRDefault="00A45154" w:rsidP="00B07A2D">
      <w:pPr>
        <w:rPr>
          <w:b/>
        </w:rPr>
      </w:pPr>
    </w:p>
    <w:p w:rsidR="00AB53B3" w:rsidRPr="00AB53B3" w:rsidRDefault="008008CF" w:rsidP="00B07A2D">
      <w:pPr>
        <w:rPr>
          <w:b/>
        </w:rPr>
      </w:pPr>
      <w:r w:rsidRPr="00A45154">
        <w:rPr>
          <w:b/>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8.5pt" o:ole="">
            <v:imagedata r:id="rId10" o:title=""/>
          </v:shape>
          <o:OLEObject Type="Embed" ProgID="Word.Document.8" ShapeID="_x0000_i1025" DrawAspect="Icon" ObjectID="_1534925027" r:id="rId11">
            <o:FieldCodes>\s</o:FieldCodes>
          </o:OLEObject>
        </w:object>
      </w:r>
    </w:p>
    <w:sectPr w:rsidR="00AB53B3" w:rsidRPr="00AB53B3" w:rsidSect="007F2832">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7BC" w:rsidRDefault="004D37BC">
      <w:r>
        <w:separator/>
      </w:r>
    </w:p>
  </w:endnote>
  <w:endnote w:type="continuationSeparator" w:id="0">
    <w:p w:rsidR="004D37BC" w:rsidRDefault="004D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460" w:rsidRPr="00DE61FE" w:rsidRDefault="00A36460" w:rsidP="00B83A85">
    <w:pPr>
      <w:pStyle w:val="Footer"/>
      <w:rPr>
        <w:b/>
        <w:sz w:val="20"/>
        <w:szCs w:val="20"/>
      </w:rPr>
    </w:pPr>
    <w:r>
      <w:rPr>
        <w:b/>
        <w:sz w:val="20"/>
        <w:szCs w:val="20"/>
      </w:rPr>
      <w:t>SEPG</w:t>
    </w:r>
    <w:r w:rsidRPr="00DE61FE">
      <w:rPr>
        <w:b/>
        <w:sz w:val="20"/>
        <w:szCs w:val="20"/>
      </w:rPr>
      <w:t xml:space="preserve"> ~</w:t>
    </w:r>
    <w:r>
      <w:rPr>
        <w:b/>
        <w:sz w:val="20"/>
        <w:szCs w:val="20"/>
      </w:rPr>
      <w:t>NST</w:t>
    </w:r>
    <w:r w:rsidRPr="00DE61FE">
      <w:rPr>
        <w:b/>
        <w:sz w:val="20"/>
        <w:szCs w:val="20"/>
      </w:rPr>
      <w:t xml:space="preserve"> </w:t>
    </w:r>
    <w:r w:rsidRPr="00DE61FE">
      <w:rPr>
        <w:b/>
        <w:sz w:val="20"/>
        <w:szCs w:val="20"/>
      </w:rPr>
      <w:tab/>
    </w:r>
    <w:r w:rsidRPr="00DE61FE">
      <w:rPr>
        <w:b/>
        <w:sz w:val="20"/>
        <w:szCs w:val="20"/>
      </w:rPr>
      <w:tab/>
      <w:t xml:space="preserve">Page </w:t>
    </w:r>
    <w:r w:rsidR="00C14C9B" w:rsidRPr="00DE61FE">
      <w:rPr>
        <w:rStyle w:val="PageNumber"/>
        <w:b/>
        <w:sz w:val="20"/>
        <w:szCs w:val="20"/>
      </w:rPr>
      <w:fldChar w:fldCharType="begin"/>
    </w:r>
    <w:r w:rsidRPr="00DE61FE">
      <w:rPr>
        <w:rStyle w:val="PageNumber"/>
        <w:b/>
        <w:sz w:val="20"/>
        <w:szCs w:val="20"/>
      </w:rPr>
      <w:instrText xml:space="preserve"> PAGE </w:instrText>
    </w:r>
    <w:r w:rsidR="00C14C9B" w:rsidRPr="00DE61FE">
      <w:rPr>
        <w:rStyle w:val="PageNumber"/>
        <w:b/>
        <w:sz w:val="20"/>
        <w:szCs w:val="20"/>
      </w:rPr>
      <w:fldChar w:fldCharType="separate"/>
    </w:r>
    <w:r w:rsidR="00E03EC1">
      <w:rPr>
        <w:rStyle w:val="PageNumber"/>
        <w:b/>
        <w:noProof/>
        <w:sz w:val="20"/>
        <w:szCs w:val="20"/>
      </w:rPr>
      <w:t>6</w:t>
    </w:r>
    <w:r w:rsidR="00C14C9B" w:rsidRPr="00DE61FE">
      <w:rPr>
        <w:rStyle w:val="PageNumber"/>
        <w:b/>
        <w:sz w:val="20"/>
        <w:szCs w:val="20"/>
      </w:rPr>
      <w:fldChar w:fldCharType="end"/>
    </w:r>
    <w:r w:rsidRPr="00DE61FE">
      <w:rPr>
        <w:rStyle w:val="PageNumber"/>
        <w:b/>
        <w:sz w:val="20"/>
        <w:szCs w:val="20"/>
      </w:rPr>
      <w:t>/</w:t>
    </w:r>
    <w:r w:rsidR="00C14C9B" w:rsidRPr="00DE61FE">
      <w:rPr>
        <w:rStyle w:val="PageNumber"/>
        <w:b/>
        <w:sz w:val="20"/>
        <w:szCs w:val="20"/>
      </w:rPr>
      <w:fldChar w:fldCharType="begin"/>
    </w:r>
    <w:r w:rsidRPr="00DE61FE">
      <w:rPr>
        <w:rStyle w:val="PageNumber"/>
        <w:b/>
        <w:sz w:val="20"/>
        <w:szCs w:val="20"/>
      </w:rPr>
      <w:instrText xml:space="preserve"> NUMPAGES </w:instrText>
    </w:r>
    <w:r w:rsidR="00C14C9B" w:rsidRPr="00DE61FE">
      <w:rPr>
        <w:rStyle w:val="PageNumber"/>
        <w:b/>
        <w:sz w:val="20"/>
        <w:szCs w:val="20"/>
      </w:rPr>
      <w:fldChar w:fldCharType="separate"/>
    </w:r>
    <w:r w:rsidR="00E03EC1">
      <w:rPr>
        <w:rStyle w:val="PageNumber"/>
        <w:b/>
        <w:noProof/>
        <w:sz w:val="20"/>
        <w:szCs w:val="20"/>
      </w:rPr>
      <w:t>7</w:t>
    </w:r>
    <w:r w:rsidR="00C14C9B" w:rsidRPr="00DE61FE">
      <w:rPr>
        <w:rStyle w:val="PageNumber"/>
        <w:b/>
        <w:sz w:val="20"/>
        <w:szCs w:val="20"/>
      </w:rPr>
      <w:fldChar w:fldCharType="end"/>
    </w:r>
  </w:p>
  <w:p w:rsidR="00A36460" w:rsidRDefault="00A36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7BC" w:rsidRDefault="004D37BC">
      <w:r>
        <w:separator/>
      </w:r>
    </w:p>
  </w:footnote>
  <w:footnote w:type="continuationSeparator" w:id="0">
    <w:p w:rsidR="004D37BC" w:rsidRDefault="004D3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4BE"/>
    <w:multiLevelType w:val="hybridMultilevel"/>
    <w:tmpl w:val="189099BE"/>
    <w:lvl w:ilvl="0" w:tplc="82BAA68C">
      <w:start w:val="1"/>
      <w:numFmt w:val="bullet"/>
      <w:lvlText w:val="•"/>
      <w:lvlJc w:val="left"/>
      <w:pPr>
        <w:tabs>
          <w:tab w:val="num" w:pos="720"/>
        </w:tabs>
        <w:ind w:left="720" w:hanging="360"/>
      </w:pPr>
      <w:rPr>
        <w:rFonts w:ascii="Times New Roman" w:hAnsi="Times New Roman" w:hint="default"/>
      </w:rPr>
    </w:lvl>
    <w:lvl w:ilvl="1" w:tplc="FC3C1E04" w:tentative="1">
      <w:start w:val="1"/>
      <w:numFmt w:val="bullet"/>
      <w:lvlText w:val="•"/>
      <w:lvlJc w:val="left"/>
      <w:pPr>
        <w:tabs>
          <w:tab w:val="num" w:pos="1440"/>
        </w:tabs>
        <w:ind w:left="1440" w:hanging="360"/>
      </w:pPr>
      <w:rPr>
        <w:rFonts w:ascii="Times New Roman" w:hAnsi="Times New Roman" w:hint="default"/>
      </w:rPr>
    </w:lvl>
    <w:lvl w:ilvl="2" w:tplc="CB7854C6" w:tentative="1">
      <w:start w:val="1"/>
      <w:numFmt w:val="bullet"/>
      <w:lvlText w:val="•"/>
      <w:lvlJc w:val="left"/>
      <w:pPr>
        <w:tabs>
          <w:tab w:val="num" w:pos="2160"/>
        </w:tabs>
        <w:ind w:left="2160" w:hanging="360"/>
      </w:pPr>
      <w:rPr>
        <w:rFonts w:ascii="Times New Roman" w:hAnsi="Times New Roman" w:hint="default"/>
      </w:rPr>
    </w:lvl>
    <w:lvl w:ilvl="3" w:tplc="9B520B6C" w:tentative="1">
      <w:start w:val="1"/>
      <w:numFmt w:val="bullet"/>
      <w:lvlText w:val="•"/>
      <w:lvlJc w:val="left"/>
      <w:pPr>
        <w:tabs>
          <w:tab w:val="num" w:pos="2880"/>
        </w:tabs>
        <w:ind w:left="2880" w:hanging="360"/>
      </w:pPr>
      <w:rPr>
        <w:rFonts w:ascii="Times New Roman" w:hAnsi="Times New Roman" w:hint="default"/>
      </w:rPr>
    </w:lvl>
    <w:lvl w:ilvl="4" w:tplc="9CE0E308" w:tentative="1">
      <w:start w:val="1"/>
      <w:numFmt w:val="bullet"/>
      <w:lvlText w:val="•"/>
      <w:lvlJc w:val="left"/>
      <w:pPr>
        <w:tabs>
          <w:tab w:val="num" w:pos="3600"/>
        </w:tabs>
        <w:ind w:left="3600" w:hanging="360"/>
      </w:pPr>
      <w:rPr>
        <w:rFonts w:ascii="Times New Roman" w:hAnsi="Times New Roman" w:hint="default"/>
      </w:rPr>
    </w:lvl>
    <w:lvl w:ilvl="5" w:tplc="45AC4456" w:tentative="1">
      <w:start w:val="1"/>
      <w:numFmt w:val="bullet"/>
      <w:lvlText w:val="•"/>
      <w:lvlJc w:val="left"/>
      <w:pPr>
        <w:tabs>
          <w:tab w:val="num" w:pos="4320"/>
        </w:tabs>
        <w:ind w:left="4320" w:hanging="360"/>
      </w:pPr>
      <w:rPr>
        <w:rFonts w:ascii="Times New Roman" w:hAnsi="Times New Roman" w:hint="default"/>
      </w:rPr>
    </w:lvl>
    <w:lvl w:ilvl="6" w:tplc="1A661F84" w:tentative="1">
      <w:start w:val="1"/>
      <w:numFmt w:val="bullet"/>
      <w:lvlText w:val="•"/>
      <w:lvlJc w:val="left"/>
      <w:pPr>
        <w:tabs>
          <w:tab w:val="num" w:pos="5040"/>
        </w:tabs>
        <w:ind w:left="5040" w:hanging="360"/>
      </w:pPr>
      <w:rPr>
        <w:rFonts w:ascii="Times New Roman" w:hAnsi="Times New Roman" w:hint="default"/>
      </w:rPr>
    </w:lvl>
    <w:lvl w:ilvl="7" w:tplc="50A4FCA8" w:tentative="1">
      <w:start w:val="1"/>
      <w:numFmt w:val="bullet"/>
      <w:lvlText w:val="•"/>
      <w:lvlJc w:val="left"/>
      <w:pPr>
        <w:tabs>
          <w:tab w:val="num" w:pos="5760"/>
        </w:tabs>
        <w:ind w:left="5760" w:hanging="360"/>
      </w:pPr>
      <w:rPr>
        <w:rFonts w:ascii="Times New Roman" w:hAnsi="Times New Roman" w:hint="default"/>
      </w:rPr>
    </w:lvl>
    <w:lvl w:ilvl="8" w:tplc="55F4F5E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CF48AE"/>
    <w:multiLevelType w:val="hybridMultilevel"/>
    <w:tmpl w:val="0172C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F63B7"/>
    <w:multiLevelType w:val="multilevel"/>
    <w:tmpl w:val="6EBC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24BB4"/>
    <w:multiLevelType w:val="hybridMultilevel"/>
    <w:tmpl w:val="F000B940"/>
    <w:lvl w:ilvl="0" w:tplc="0409000B">
      <w:start w:val="1"/>
      <w:numFmt w:val="bullet"/>
      <w:lvlText w:val=""/>
      <w:lvlJc w:val="left"/>
      <w:pPr>
        <w:tabs>
          <w:tab w:val="num" w:pos="720"/>
        </w:tabs>
        <w:ind w:left="720" w:hanging="360"/>
      </w:pPr>
      <w:rPr>
        <w:rFonts w:ascii="Wingdings" w:hAnsi="Wingdings" w:hint="default"/>
      </w:rPr>
    </w:lvl>
    <w:lvl w:ilvl="1" w:tplc="D84EB1B6" w:tentative="1">
      <w:start w:val="1"/>
      <w:numFmt w:val="bullet"/>
      <w:lvlText w:val="•"/>
      <w:lvlJc w:val="left"/>
      <w:pPr>
        <w:tabs>
          <w:tab w:val="num" w:pos="1440"/>
        </w:tabs>
        <w:ind w:left="1440" w:hanging="360"/>
      </w:pPr>
      <w:rPr>
        <w:rFonts w:ascii="Times New Roman" w:hAnsi="Times New Roman" w:hint="default"/>
      </w:rPr>
    </w:lvl>
    <w:lvl w:ilvl="2" w:tplc="41A49830" w:tentative="1">
      <w:start w:val="1"/>
      <w:numFmt w:val="bullet"/>
      <w:lvlText w:val="•"/>
      <w:lvlJc w:val="left"/>
      <w:pPr>
        <w:tabs>
          <w:tab w:val="num" w:pos="2160"/>
        </w:tabs>
        <w:ind w:left="2160" w:hanging="360"/>
      </w:pPr>
      <w:rPr>
        <w:rFonts w:ascii="Times New Roman" w:hAnsi="Times New Roman" w:hint="default"/>
      </w:rPr>
    </w:lvl>
    <w:lvl w:ilvl="3" w:tplc="ECCE6030" w:tentative="1">
      <w:start w:val="1"/>
      <w:numFmt w:val="bullet"/>
      <w:lvlText w:val="•"/>
      <w:lvlJc w:val="left"/>
      <w:pPr>
        <w:tabs>
          <w:tab w:val="num" w:pos="2880"/>
        </w:tabs>
        <w:ind w:left="2880" w:hanging="360"/>
      </w:pPr>
      <w:rPr>
        <w:rFonts w:ascii="Times New Roman" w:hAnsi="Times New Roman" w:hint="default"/>
      </w:rPr>
    </w:lvl>
    <w:lvl w:ilvl="4" w:tplc="97D43C44" w:tentative="1">
      <w:start w:val="1"/>
      <w:numFmt w:val="bullet"/>
      <w:lvlText w:val="•"/>
      <w:lvlJc w:val="left"/>
      <w:pPr>
        <w:tabs>
          <w:tab w:val="num" w:pos="3600"/>
        </w:tabs>
        <w:ind w:left="3600" w:hanging="360"/>
      </w:pPr>
      <w:rPr>
        <w:rFonts w:ascii="Times New Roman" w:hAnsi="Times New Roman" w:hint="default"/>
      </w:rPr>
    </w:lvl>
    <w:lvl w:ilvl="5" w:tplc="6D304FFE" w:tentative="1">
      <w:start w:val="1"/>
      <w:numFmt w:val="bullet"/>
      <w:lvlText w:val="•"/>
      <w:lvlJc w:val="left"/>
      <w:pPr>
        <w:tabs>
          <w:tab w:val="num" w:pos="4320"/>
        </w:tabs>
        <w:ind w:left="4320" w:hanging="360"/>
      </w:pPr>
      <w:rPr>
        <w:rFonts w:ascii="Times New Roman" w:hAnsi="Times New Roman" w:hint="default"/>
      </w:rPr>
    </w:lvl>
    <w:lvl w:ilvl="6" w:tplc="30081CF8" w:tentative="1">
      <w:start w:val="1"/>
      <w:numFmt w:val="bullet"/>
      <w:lvlText w:val="•"/>
      <w:lvlJc w:val="left"/>
      <w:pPr>
        <w:tabs>
          <w:tab w:val="num" w:pos="5040"/>
        </w:tabs>
        <w:ind w:left="5040" w:hanging="360"/>
      </w:pPr>
      <w:rPr>
        <w:rFonts w:ascii="Times New Roman" w:hAnsi="Times New Roman" w:hint="default"/>
      </w:rPr>
    </w:lvl>
    <w:lvl w:ilvl="7" w:tplc="DA80E69E" w:tentative="1">
      <w:start w:val="1"/>
      <w:numFmt w:val="bullet"/>
      <w:lvlText w:val="•"/>
      <w:lvlJc w:val="left"/>
      <w:pPr>
        <w:tabs>
          <w:tab w:val="num" w:pos="5760"/>
        </w:tabs>
        <w:ind w:left="5760" w:hanging="360"/>
      </w:pPr>
      <w:rPr>
        <w:rFonts w:ascii="Times New Roman" w:hAnsi="Times New Roman" w:hint="default"/>
      </w:rPr>
    </w:lvl>
    <w:lvl w:ilvl="8" w:tplc="B772019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537EC8"/>
    <w:multiLevelType w:val="hybridMultilevel"/>
    <w:tmpl w:val="17E87D3E"/>
    <w:lvl w:ilvl="0" w:tplc="52424282">
      <w:start w:val="1"/>
      <w:numFmt w:val="bullet"/>
      <w:lvlText w:val="•"/>
      <w:lvlJc w:val="left"/>
      <w:pPr>
        <w:tabs>
          <w:tab w:val="num" w:pos="720"/>
        </w:tabs>
        <w:ind w:left="720" w:hanging="360"/>
      </w:pPr>
      <w:rPr>
        <w:rFonts w:ascii="Times New Roman" w:hAnsi="Times New Roman" w:hint="default"/>
      </w:rPr>
    </w:lvl>
    <w:lvl w:ilvl="1" w:tplc="ED2A22A2" w:tentative="1">
      <w:start w:val="1"/>
      <w:numFmt w:val="bullet"/>
      <w:lvlText w:val="•"/>
      <w:lvlJc w:val="left"/>
      <w:pPr>
        <w:tabs>
          <w:tab w:val="num" w:pos="1440"/>
        </w:tabs>
        <w:ind w:left="1440" w:hanging="360"/>
      </w:pPr>
      <w:rPr>
        <w:rFonts w:ascii="Times New Roman" w:hAnsi="Times New Roman" w:hint="default"/>
      </w:rPr>
    </w:lvl>
    <w:lvl w:ilvl="2" w:tplc="20944A7C" w:tentative="1">
      <w:start w:val="1"/>
      <w:numFmt w:val="bullet"/>
      <w:lvlText w:val="•"/>
      <w:lvlJc w:val="left"/>
      <w:pPr>
        <w:tabs>
          <w:tab w:val="num" w:pos="2160"/>
        </w:tabs>
        <w:ind w:left="2160" w:hanging="360"/>
      </w:pPr>
      <w:rPr>
        <w:rFonts w:ascii="Times New Roman" w:hAnsi="Times New Roman" w:hint="default"/>
      </w:rPr>
    </w:lvl>
    <w:lvl w:ilvl="3" w:tplc="0C9C3194" w:tentative="1">
      <w:start w:val="1"/>
      <w:numFmt w:val="bullet"/>
      <w:lvlText w:val="•"/>
      <w:lvlJc w:val="left"/>
      <w:pPr>
        <w:tabs>
          <w:tab w:val="num" w:pos="2880"/>
        </w:tabs>
        <w:ind w:left="2880" w:hanging="360"/>
      </w:pPr>
      <w:rPr>
        <w:rFonts w:ascii="Times New Roman" w:hAnsi="Times New Roman" w:hint="default"/>
      </w:rPr>
    </w:lvl>
    <w:lvl w:ilvl="4" w:tplc="7E980D32" w:tentative="1">
      <w:start w:val="1"/>
      <w:numFmt w:val="bullet"/>
      <w:lvlText w:val="•"/>
      <w:lvlJc w:val="left"/>
      <w:pPr>
        <w:tabs>
          <w:tab w:val="num" w:pos="3600"/>
        </w:tabs>
        <w:ind w:left="3600" w:hanging="360"/>
      </w:pPr>
      <w:rPr>
        <w:rFonts w:ascii="Times New Roman" w:hAnsi="Times New Roman" w:hint="default"/>
      </w:rPr>
    </w:lvl>
    <w:lvl w:ilvl="5" w:tplc="956E122C" w:tentative="1">
      <w:start w:val="1"/>
      <w:numFmt w:val="bullet"/>
      <w:lvlText w:val="•"/>
      <w:lvlJc w:val="left"/>
      <w:pPr>
        <w:tabs>
          <w:tab w:val="num" w:pos="4320"/>
        </w:tabs>
        <w:ind w:left="4320" w:hanging="360"/>
      </w:pPr>
      <w:rPr>
        <w:rFonts w:ascii="Times New Roman" w:hAnsi="Times New Roman" w:hint="default"/>
      </w:rPr>
    </w:lvl>
    <w:lvl w:ilvl="6" w:tplc="5FDA9BC2" w:tentative="1">
      <w:start w:val="1"/>
      <w:numFmt w:val="bullet"/>
      <w:lvlText w:val="•"/>
      <w:lvlJc w:val="left"/>
      <w:pPr>
        <w:tabs>
          <w:tab w:val="num" w:pos="5040"/>
        </w:tabs>
        <w:ind w:left="5040" w:hanging="360"/>
      </w:pPr>
      <w:rPr>
        <w:rFonts w:ascii="Times New Roman" w:hAnsi="Times New Roman" w:hint="default"/>
      </w:rPr>
    </w:lvl>
    <w:lvl w:ilvl="7" w:tplc="CF42A4E0" w:tentative="1">
      <w:start w:val="1"/>
      <w:numFmt w:val="bullet"/>
      <w:lvlText w:val="•"/>
      <w:lvlJc w:val="left"/>
      <w:pPr>
        <w:tabs>
          <w:tab w:val="num" w:pos="5760"/>
        </w:tabs>
        <w:ind w:left="5760" w:hanging="360"/>
      </w:pPr>
      <w:rPr>
        <w:rFonts w:ascii="Times New Roman" w:hAnsi="Times New Roman" w:hint="default"/>
      </w:rPr>
    </w:lvl>
    <w:lvl w:ilvl="8" w:tplc="B900C3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D737A1"/>
    <w:multiLevelType w:val="hybridMultilevel"/>
    <w:tmpl w:val="7FDA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313A0"/>
    <w:multiLevelType w:val="multilevel"/>
    <w:tmpl w:val="2408D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226A04"/>
    <w:multiLevelType w:val="hybridMultilevel"/>
    <w:tmpl w:val="F74A9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0CA7C12"/>
    <w:multiLevelType w:val="hybridMultilevel"/>
    <w:tmpl w:val="2B361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A97641"/>
    <w:multiLevelType w:val="multilevel"/>
    <w:tmpl w:val="FADC935A"/>
    <w:lvl w:ilvl="0">
      <w:start w:val="4"/>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787C0B57"/>
    <w:multiLevelType w:val="hybridMultilevel"/>
    <w:tmpl w:val="7D6E8392"/>
    <w:lvl w:ilvl="0" w:tplc="FE188BB8">
      <w:start w:val="1"/>
      <w:numFmt w:val="bullet"/>
      <w:lvlText w:val="•"/>
      <w:lvlJc w:val="left"/>
      <w:pPr>
        <w:tabs>
          <w:tab w:val="num" w:pos="720"/>
        </w:tabs>
        <w:ind w:left="720" w:hanging="360"/>
      </w:pPr>
      <w:rPr>
        <w:rFonts w:ascii="Times New Roman" w:hAnsi="Times New Roman" w:hint="default"/>
      </w:rPr>
    </w:lvl>
    <w:lvl w:ilvl="1" w:tplc="76226808" w:tentative="1">
      <w:start w:val="1"/>
      <w:numFmt w:val="bullet"/>
      <w:lvlText w:val="•"/>
      <w:lvlJc w:val="left"/>
      <w:pPr>
        <w:tabs>
          <w:tab w:val="num" w:pos="1440"/>
        </w:tabs>
        <w:ind w:left="1440" w:hanging="360"/>
      </w:pPr>
      <w:rPr>
        <w:rFonts w:ascii="Times New Roman" w:hAnsi="Times New Roman" w:hint="default"/>
      </w:rPr>
    </w:lvl>
    <w:lvl w:ilvl="2" w:tplc="8C2A96A8" w:tentative="1">
      <w:start w:val="1"/>
      <w:numFmt w:val="bullet"/>
      <w:lvlText w:val="•"/>
      <w:lvlJc w:val="left"/>
      <w:pPr>
        <w:tabs>
          <w:tab w:val="num" w:pos="2160"/>
        </w:tabs>
        <w:ind w:left="2160" w:hanging="360"/>
      </w:pPr>
      <w:rPr>
        <w:rFonts w:ascii="Times New Roman" w:hAnsi="Times New Roman" w:hint="default"/>
      </w:rPr>
    </w:lvl>
    <w:lvl w:ilvl="3" w:tplc="3A2ABC6E" w:tentative="1">
      <w:start w:val="1"/>
      <w:numFmt w:val="bullet"/>
      <w:lvlText w:val="•"/>
      <w:lvlJc w:val="left"/>
      <w:pPr>
        <w:tabs>
          <w:tab w:val="num" w:pos="2880"/>
        </w:tabs>
        <w:ind w:left="2880" w:hanging="360"/>
      </w:pPr>
      <w:rPr>
        <w:rFonts w:ascii="Times New Roman" w:hAnsi="Times New Roman" w:hint="default"/>
      </w:rPr>
    </w:lvl>
    <w:lvl w:ilvl="4" w:tplc="375072A2" w:tentative="1">
      <w:start w:val="1"/>
      <w:numFmt w:val="bullet"/>
      <w:lvlText w:val="•"/>
      <w:lvlJc w:val="left"/>
      <w:pPr>
        <w:tabs>
          <w:tab w:val="num" w:pos="3600"/>
        </w:tabs>
        <w:ind w:left="3600" w:hanging="360"/>
      </w:pPr>
      <w:rPr>
        <w:rFonts w:ascii="Times New Roman" w:hAnsi="Times New Roman" w:hint="default"/>
      </w:rPr>
    </w:lvl>
    <w:lvl w:ilvl="5" w:tplc="453A3142" w:tentative="1">
      <w:start w:val="1"/>
      <w:numFmt w:val="bullet"/>
      <w:lvlText w:val="•"/>
      <w:lvlJc w:val="left"/>
      <w:pPr>
        <w:tabs>
          <w:tab w:val="num" w:pos="4320"/>
        </w:tabs>
        <w:ind w:left="4320" w:hanging="360"/>
      </w:pPr>
      <w:rPr>
        <w:rFonts w:ascii="Times New Roman" w:hAnsi="Times New Roman" w:hint="default"/>
      </w:rPr>
    </w:lvl>
    <w:lvl w:ilvl="6" w:tplc="20167710" w:tentative="1">
      <w:start w:val="1"/>
      <w:numFmt w:val="bullet"/>
      <w:lvlText w:val="•"/>
      <w:lvlJc w:val="left"/>
      <w:pPr>
        <w:tabs>
          <w:tab w:val="num" w:pos="5040"/>
        </w:tabs>
        <w:ind w:left="5040" w:hanging="360"/>
      </w:pPr>
      <w:rPr>
        <w:rFonts w:ascii="Times New Roman" w:hAnsi="Times New Roman" w:hint="default"/>
      </w:rPr>
    </w:lvl>
    <w:lvl w:ilvl="7" w:tplc="192AC244" w:tentative="1">
      <w:start w:val="1"/>
      <w:numFmt w:val="bullet"/>
      <w:lvlText w:val="•"/>
      <w:lvlJc w:val="left"/>
      <w:pPr>
        <w:tabs>
          <w:tab w:val="num" w:pos="5760"/>
        </w:tabs>
        <w:ind w:left="5760" w:hanging="360"/>
      </w:pPr>
      <w:rPr>
        <w:rFonts w:ascii="Times New Roman" w:hAnsi="Times New Roman" w:hint="default"/>
      </w:rPr>
    </w:lvl>
    <w:lvl w:ilvl="8" w:tplc="620E21B2"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2"/>
  </w:num>
  <w:num w:numId="3">
    <w:abstractNumId w:val="1"/>
  </w:num>
  <w:num w:numId="4">
    <w:abstractNumId w:val="9"/>
  </w:num>
  <w:num w:numId="5">
    <w:abstractNumId w:val="10"/>
  </w:num>
  <w:num w:numId="6">
    <w:abstractNumId w:val="4"/>
  </w:num>
  <w:num w:numId="7">
    <w:abstractNumId w:val="5"/>
  </w:num>
  <w:num w:numId="8">
    <w:abstractNumId w:val="0"/>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07A2D"/>
    <w:rsid w:val="00050384"/>
    <w:rsid w:val="000736DC"/>
    <w:rsid w:val="00083FD1"/>
    <w:rsid w:val="00087293"/>
    <w:rsid w:val="0009226B"/>
    <w:rsid w:val="00094F36"/>
    <w:rsid w:val="000970E6"/>
    <w:rsid w:val="000C2CEE"/>
    <w:rsid w:val="000C5E08"/>
    <w:rsid w:val="000C7778"/>
    <w:rsid w:val="000D296A"/>
    <w:rsid w:val="000E7E1D"/>
    <w:rsid w:val="000E7EE2"/>
    <w:rsid w:val="000F7188"/>
    <w:rsid w:val="00111E57"/>
    <w:rsid w:val="00113F18"/>
    <w:rsid w:val="00146384"/>
    <w:rsid w:val="00173BC8"/>
    <w:rsid w:val="001A6166"/>
    <w:rsid w:val="001B0925"/>
    <w:rsid w:val="001D652B"/>
    <w:rsid w:val="001F6796"/>
    <w:rsid w:val="00217690"/>
    <w:rsid w:val="00242AF8"/>
    <w:rsid w:val="0028441F"/>
    <w:rsid w:val="00294BD2"/>
    <w:rsid w:val="0029679A"/>
    <w:rsid w:val="002A327B"/>
    <w:rsid w:val="002A5430"/>
    <w:rsid w:val="002C1379"/>
    <w:rsid w:val="002E7531"/>
    <w:rsid w:val="00314CF4"/>
    <w:rsid w:val="0034160F"/>
    <w:rsid w:val="00366CC9"/>
    <w:rsid w:val="003935E5"/>
    <w:rsid w:val="003A5AED"/>
    <w:rsid w:val="003C4D97"/>
    <w:rsid w:val="003E21A4"/>
    <w:rsid w:val="00404879"/>
    <w:rsid w:val="00405312"/>
    <w:rsid w:val="00412D9F"/>
    <w:rsid w:val="00413B89"/>
    <w:rsid w:val="00416015"/>
    <w:rsid w:val="00421AB2"/>
    <w:rsid w:val="00460B12"/>
    <w:rsid w:val="00460FE1"/>
    <w:rsid w:val="00471F94"/>
    <w:rsid w:val="00492D81"/>
    <w:rsid w:val="004D37BC"/>
    <w:rsid w:val="004E2BA4"/>
    <w:rsid w:val="0050331B"/>
    <w:rsid w:val="00503DD8"/>
    <w:rsid w:val="00511224"/>
    <w:rsid w:val="005142D2"/>
    <w:rsid w:val="005161C7"/>
    <w:rsid w:val="00526AB7"/>
    <w:rsid w:val="005450E7"/>
    <w:rsid w:val="005661F3"/>
    <w:rsid w:val="005848FD"/>
    <w:rsid w:val="005A39FF"/>
    <w:rsid w:val="005D1361"/>
    <w:rsid w:val="005D757A"/>
    <w:rsid w:val="005F4277"/>
    <w:rsid w:val="005F7EA7"/>
    <w:rsid w:val="0060249F"/>
    <w:rsid w:val="00602C94"/>
    <w:rsid w:val="006218F8"/>
    <w:rsid w:val="00623E52"/>
    <w:rsid w:val="00625BC9"/>
    <w:rsid w:val="00626849"/>
    <w:rsid w:val="00633299"/>
    <w:rsid w:val="00646D5B"/>
    <w:rsid w:val="00651B0B"/>
    <w:rsid w:val="00670248"/>
    <w:rsid w:val="006801A6"/>
    <w:rsid w:val="006821F4"/>
    <w:rsid w:val="00696E44"/>
    <w:rsid w:val="006C61B0"/>
    <w:rsid w:val="00700837"/>
    <w:rsid w:val="00700B0B"/>
    <w:rsid w:val="007076FD"/>
    <w:rsid w:val="00721A87"/>
    <w:rsid w:val="00786036"/>
    <w:rsid w:val="00790D05"/>
    <w:rsid w:val="00793262"/>
    <w:rsid w:val="00796AD0"/>
    <w:rsid w:val="007A1A54"/>
    <w:rsid w:val="007C5D07"/>
    <w:rsid w:val="007D10B4"/>
    <w:rsid w:val="007E22BD"/>
    <w:rsid w:val="007F2832"/>
    <w:rsid w:val="008008CF"/>
    <w:rsid w:val="008031E6"/>
    <w:rsid w:val="00807D00"/>
    <w:rsid w:val="00820BA9"/>
    <w:rsid w:val="00821950"/>
    <w:rsid w:val="008768D9"/>
    <w:rsid w:val="00876FBC"/>
    <w:rsid w:val="00892F4F"/>
    <w:rsid w:val="008960D0"/>
    <w:rsid w:val="00896DAB"/>
    <w:rsid w:val="008A0CC2"/>
    <w:rsid w:val="008B77B3"/>
    <w:rsid w:val="008C05A3"/>
    <w:rsid w:val="008E72D5"/>
    <w:rsid w:val="00903907"/>
    <w:rsid w:val="009145D9"/>
    <w:rsid w:val="00914726"/>
    <w:rsid w:val="009212F4"/>
    <w:rsid w:val="009447C7"/>
    <w:rsid w:val="00944D29"/>
    <w:rsid w:val="009933B0"/>
    <w:rsid w:val="009961A7"/>
    <w:rsid w:val="009B3936"/>
    <w:rsid w:val="009C6661"/>
    <w:rsid w:val="009D5436"/>
    <w:rsid w:val="009D5CC2"/>
    <w:rsid w:val="009E587F"/>
    <w:rsid w:val="009E5B85"/>
    <w:rsid w:val="009F1753"/>
    <w:rsid w:val="00A02479"/>
    <w:rsid w:val="00A11F6B"/>
    <w:rsid w:val="00A250ED"/>
    <w:rsid w:val="00A26197"/>
    <w:rsid w:val="00A36460"/>
    <w:rsid w:val="00A45154"/>
    <w:rsid w:val="00A54C18"/>
    <w:rsid w:val="00A65BD2"/>
    <w:rsid w:val="00A718F4"/>
    <w:rsid w:val="00A772D9"/>
    <w:rsid w:val="00A7743C"/>
    <w:rsid w:val="00A82B4E"/>
    <w:rsid w:val="00A92597"/>
    <w:rsid w:val="00AB4DAC"/>
    <w:rsid w:val="00AB53B3"/>
    <w:rsid w:val="00AD1B63"/>
    <w:rsid w:val="00AE17A8"/>
    <w:rsid w:val="00B07A2D"/>
    <w:rsid w:val="00B153C7"/>
    <w:rsid w:val="00B177D3"/>
    <w:rsid w:val="00B639F3"/>
    <w:rsid w:val="00B83A85"/>
    <w:rsid w:val="00BB3B6A"/>
    <w:rsid w:val="00BB7787"/>
    <w:rsid w:val="00BE0F6F"/>
    <w:rsid w:val="00BE2BAB"/>
    <w:rsid w:val="00BF30C1"/>
    <w:rsid w:val="00BF541F"/>
    <w:rsid w:val="00C12649"/>
    <w:rsid w:val="00C14C9B"/>
    <w:rsid w:val="00C23243"/>
    <w:rsid w:val="00C25279"/>
    <w:rsid w:val="00C3078D"/>
    <w:rsid w:val="00C32AA0"/>
    <w:rsid w:val="00C36F8D"/>
    <w:rsid w:val="00C41256"/>
    <w:rsid w:val="00C476B4"/>
    <w:rsid w:val="00C50C79"/>
    <w:rsid w:val="00C55795"/>
    <w:rsid w:val="00C6431B"/>
    <w:rsid w:val="00C72C95"/>
    <w:rsid w:val="00C95905"/>
    <w:rsid w:val="00C95C79"/>
    <w:rsid w:val="00C97449"/>
    <w:rsid w:val="00CB08C9"/>
    <w:rsid w:val="00CB72BA"/>
    <w:rsid w:val="00CE477B"/>
    <w:rsid w:val="00D31788"/>
    <w:rsid w:val="00D3701D"/>
    <w:rsid w:val="00D546DD"/>
    <w:rsid w:val="00DA00BE"/>
    <w:rsid w:val="00DC0D47"/>
    <w:rsid w:val="00DD11D8"/>
    <w:rsid w:val="00DD3E5D"/>
    <w:rsid w:val="00DD4460"/>
    <w:rsid w:val="00E03EC1"/>
    <w:rsid w:val="00E23F1A"/>
    <w:rsid w:val="00E345DC"/>
    <w:rsid w:val="00E43C7E"/>
    <w:rsid w:val="00E56DBA"/>
    <w:rsid w:val="00E61FCE"/>
    <w:rsid w:val="00E64272"/>
    <w:rsid w:val="00E652EC"/>
    <w:rsid w:val="00E75CC8"/>
    <w:rsid w:val="00E81F21"/>
    <w:rsid w:val="00E853BB"/>
    <w:rsid w:val="00E90739"/>
    <w:rsid w:val="00E90741"/>
    <w:rsid w:val="00E90745"/>
    <w:rsid w:val="00EA012B"/>
    <w:rsid w:val="00EB3AA0"/>
    <w:rsid w:val="00EB42A8"/>
    <w:rsid w:val="00EB61CD"/>
    <w:rsid w:val="00ED2483"/>
    <w:rsid w:val="00ED5E25"/>
    <w:rsid w:val="00EE5666"/>
    <w:rsid w:val="00F07A19"/>
    <w:rsid w:val="00F13F51"/>
    <w:rsid w:val="00F15CC3"/>
    <w:rsid w:val="00F26640"/>
    <w:rsid w:val="00F46DAA"/>
    <w:rsid w:val="00F56A11"/>
    <w:rsid w:val="00F6636A"/>
    <w:rsid w:val="00F77925"/>
    <w:rsid w:val="00F879CA"/>
    <w:rsid w:val="00F93451"/>
    <w:rsid w:val="00FB34AC"/>
    <w:rsid w:val="00FE7796"/>
    <w:rsid w:val="00FF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2F093F1C"/>
  <w15:docId w15:val="{515671A5-CDF8-46D5-A58D-8583AA72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F2832"/>
    <w:rPr>
      <w:sz w:val="24"/>
      <w:szCs w:val="24"/>
    </w:rPr>
  </w:style>
  <w:style w:type="paragraph" w:styleId="Heading1">
    <w:name w:val="heading 1"/>
    <w:basedOn w:val="Normal"/>
    <w:next w:val="Normal"/>
    <w:qFormat/>
    <w:rsid w:val="0063329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332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E03EC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0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3A85"/>
    <w:pPr>
      <w:tabs>
        <w:tab w:val="center" w:pos="4320"/>
        <w:tab w:val="right" w:pos="8640"/>
      </w:tabs>
    </w:pPr>
  </w:style>
  <w:style w:type="paragraph" w:styleId="Footer">
    <w:name w:val="footer"/>
    <w:basedOn w:val="Normal"/>
    <w:rsid w:val="00B83A85"/>
    <w:pPr>
      <w:tabs>
        <w:tab w:val="center" w:pos="4320"/>
        <w:tab w:val="right" w:pos="8640"/>
      </w:tabs>
    </w:pPr>
  </w:style>
  <w:style w:type="character" w:styleId="PageNumber">
    <w:name w:val="page number"/>
    <w:basedOn w:val="DefaultParagraphFont"/>
    <w:rsid w:val="00B83A85"/>
  </w:style>
  <w:style w:type="paragraph" w:styleId="BalloonText">
    <w:name w:val="Balloon Text"/>
    <w:basedOn w:val="Normal"/>
    <w:semiHidden/>
    <w:rsid w:val="000E7E1D"/>
    <w:rPr>
      <w:rFonts w:ascii="Tahoma" w:hAnsi="Tahoma" w:cs="Tahoma"/>
      <w:sz w:val="16"/>
      <w:szCs w:val="16"/>
    </w:rPr>
  </w:style>
  <w:style w:type="paragraph" w:styleId="TOC1">
    <w:name w:val="toc 1"/>
    <w:basedOn w:val="Normal"/>
    <w:next w:val="Normal"/>
    <w:autoRedefine/>
    <w:uiPriority w:val="39"/>
    <w:rsid w:val="00633299"/>
  </w:style>
  <w:style w:type="paragraph" w:styleId="TOC2">
    <w:name w:val="toc 2"/>
    <w:basedOn w:val="Normal"/>
    <w:next w:val="Normal"/>
    <w:autoRedefine/>
    <w:uiPriority w:val="39"/>
    <w:rsid w:val="00633299"/>
    <w:pPr>
      <w:ind w:left="240"/>
    </w:pPr>
  </w:style>
  <w:style w:type="character" w:styleId="Hyperlink">
    <w:name w:val="Hyperlink"/>
    <w:basedOn w:val="DefaultParagraphFont"/>
    <w:uiPriority w:val="99"/>
    <w:rsid w:val="00633299"/>
    <w:rPr>
      <w:color w:val="0000FF"/>
      <w:u w:val="single"/>
    </w:rPr>
  </w:style>
  <w:style w:type="paragraph" w:styleId="ListParagraph">
    <w:name w:val="List Paragraph"/>
    <w:basedOn w:val="Normal"/>
    <w:uiPriority w:val="34"/>
    <w:qFormat/>
    <w:rsid w:val="00F56A11"/>
    <w:pPr>
      <w:ind w:left="720"/>
      <w:contextualSpacing/>
    </w:pPr>
  </w:style>
  <w:style w:type="paragraph" w:styleId="NormalWeb">
    <w:name w:val="Normal (Web)"/>
    <w:basedOn w:val="Normal"/>
    <w:uiPriority w:val="99"/>
    <w:unhideWhenUsed/>
    <w:rsid w:val="00721A87"/>
    <w:pPr>
      <w:spacing w:before="100" w:beforeAutospacing="1" w:after="100" w:afterAutospacing="1"/>
    </w:pPr>
  </w:style>
  <w:style w:type="paragraph" w:customStyle="1" w:styleId="pbtn">
    <w:name w:val="p_btn"/>
    <w:basedOn w:val="Normal"/>
    <w:rsid w:val="00721A87"/>
    <w:pPr>
      <w:spacing w:before="100" w:beforeAutospacing="1" w:after="100" w:afterAutospacing="1"/>
    </w:pPr>
  </w:style>
  <w:style w:type="paragraph" w:customStyle="1" w:styleId="listanswer">
    <w:name w:val="list_answer"/>
    <w:basedOn w:val="Normal"/>
    <w:rsid w:val="00721A87"/>
    <w:pPr>
      <w:spacing w:before="100" w:beforeAutospacing="1" w:after="100" w:afterAutospacing="1"/>
    </w:pPr>
  </w:style>
  <w:style w:type="character" w:customStyle="1" w:styleId="Heading3Char">
    <w:name w:val="Heading 3 Char"/>
    <w:basedOn w:val="DefaultParagraphFont"/>
    <w:link w:val="Heading3"/>
    <w:semiHidden/>
    <w:rsid w:val="00E03EC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2045">
      <w:bodyDiv w:val="1"/>
      <w:marLeft w:val="0"/>
      <w:marRight w:val="0"/>
      <w:marTop w:val="0"/>
      <w:marBottom w:val="0"/>
      <w:divBdr>
        <w:top w:val="none" w:sz="0" w:space="0" w:color="auto"/>
        <w:left w:val="none" w:sz="0" w:space="0" w:color="auto"/>
        <w:bottom w:val="none" w:sz="0" w:space="0" w:color="auto"/>
        <w:right w:val="none" w:sz="0" w:space="0" w:color="auto"/>
      </w:divBdr>
    </w:div>
    <w:div w:id="827594527">
      <w:bodyDiv w:val="1"/>
      <w:marLeft w:val="0"/>
      <w:marRight w:val="0"/>
      <w:marTop w:val="0"/>
      <w:marBottom w:val="0"/>
      <w:divBdr>
        <w:top w:val="none" w:sz="0" w:space="0" w:color="auto"/>
        <w:left w:val="none" w:sz="0" w:space="0" w:color="auto"/>
        <w:bottom w:val="none" w:sz="0" w:space="0" w:color="auto"/>
        <w:right w:val="none" w:sz="0" w:space="0" w:color="auto"/>
      </w:divBdr>
      <w:divsChild>
        <w:div w:id="1323698912">
          <w:marLeft w:val="0"/>
          <w:marRight w:val="0"/>
          <w:marTop w:val="0"/>
          <w:marBottom w:val="0"/>
          <w:divBdr>
            <w:top w:val="none" w:sz="0" w:space="0" w:color="auto"/>
            <w:left w:val="none" w:sz="0" w:space="0" w:color="auto"/>
            <w:bottom w:val="none" w:sz="0" w:space="0" w:color="auto"/>
            <w:right w:val="none" w:sz="0" w:space="0" w:color="auto"/>
          </w:divBdr>
          <w:divsChild>
            <w:div w:id="196309346">
              <w:marLeft w:val="0"/>
              <w:marRight w:val="0"/>
              <w:marTop w:val="0"/>
              <w:marBottom w:val="0"/>
              <w:divBdr>
                <w:top w:val="none" w:sz="0" w:space="0" w:color="auto"/>
                <w:left w:val="none" w:sz="0" w:space="0" w:color="auto"/>
                <w:bottom w:val="none" w:sz="0" w:space="0" w:color="auto"/>
                <w:right w:val="none" w:sz="0" w:space="0" w:color="auto"/>
              </w:divBdr>
            </w:div>
            <w:div w:id="585305084">
              <w:marLeft w:val="0"/>
              <w:marRight w:val="0"/>
              <w:marTop w:val="0"/>
              <w:marBottom w:val="0"/>
              <w:divBdr>
                <w:top w:val="none" w:sz="0" w:space="0" w:color="auto"/>
                <w:left w:val="none" w:sz="0" w:space="0" w:color="auto"/>
                <w:bottom w:val="none" w:sz="0" w:space="0" w:color="auto"/>
                <w:right w:val="none" w:sz="0" w:space="0" w:color="auto"/>
              </w:divBdr>
            </w:div>
            <w:div w:id="1314526033">
              <w:marLeft w:val="0"/>
              <w:marRight w:val="0"/>
              <w:marTop w:val="0"/>
              <w:marBottom w:val="0"/>
              <w:divBdr>
                <w:top w:val="none" w:sz="0" w:space="0" w:color="auto"/>
                <w:left w:val="none" w:sz="0" w:space="0" w:color="auto"/>
                <w:bottom w:val="none" w:sz="0" w:space="0" w:color="auto"/>
                <w:right w:val="none" w:sz="0" w:space="0" w:color="auto"/>
              </w:divBdr>
            </w:div>
            <w:div w:id="18608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7831">
      <w:bodyDiv w:val="1"/>
      <w:marLeft w:val="0"/>
      <w:marRight w:val="0"/>
      <w:marTop w:val="0"/>
      <w:marBottom w:val="0"/>
      <w:divBdr>
        <w:top w:val="none" w:sz="0" w:space="0" w:color="auto"/>
        <w:left w:val="none" w:sz="0" w:space="0" w:color="auto"/>
        <w:bottom w:val="none" w:sz="0" w:space="0" w:color="auto"/>
        <w:right w:val="none" w:sz="0" w:space="0" w:color="auto"/>
      </w:divBdr>
      <w:divsChild>
        <w:div w:id="1205557509">
          <w:marLeft w:val="0"/>
          <w:marRight w:val="0"/>
          <w:marTop w:val="0"/>
          <w:marBottom w:val="0"/>
          <w:divBdr>
            <w:top w:val="none" w:sz="0" w:space="0" w:color="auto"/>
            <w:left w:val="none" w:sz="0" w:space="0" w:color="auto"/>
            <w:bottom w:val="none" w:sz="0" w:space="0" w:color="auto"/>
            <w:right w:val="none" w:sz="0" w:space="0" w:color="auto"/>
          </w:divBdr>
          <w:divsChild>
            <w:div w:id="874777980">
              <w:marLeft w:val="0"/>
              <w:marRight w:val="0"/>
              <w:marTop w:val="0"/>
              <w:marBottom w:val="0"/>
              <w:divBdr>
                <w:top w:val="none" w:sz="0" w:space="0" w:color="auto"/>
                <w:left w:val="none" w:sz="0" w:space="0" w:color="auto"/>
                <w:bottom w:val="none" w:sz="0" w:space="0" w:color="auto"/>
                <w:right w:val="none" w:sz="0" w:space="0" w:color="auto"/>
              </w:divBdr>
              <w:divsChild>
                <w:div w:id="887645517">
                  <w:marLeft w:val="0"/>
                  <w:marRight w:val="0"/>
                  <w:marTop w:val="0"/>
                  <w:marBottom w:val="0"/>
                  <w:divBdr>
                    <w:top w:val="none" w:sz="0" w:space="0" w:color="auto"/>
                    <w:left w:val="none" w:sz="0" w:space="0" w:color="auto"/>
                    <w:bottom w:val="none" w:sz="0" w:space="0" w:color="auto"/>
                    <w:right w:val="none" w:sz="0" w:space="0" w:color="auto"/>
                  </w:divBdr>
                  <w:divsChild>
                    <w:div w:id="399987212">
                      <w:marLeft w:val="0"/>
                      <w:marRight w:val="0"/>
                      <w:marTop w:val="0"/>
                      <w:marBottom w:val="0"/>
                      <w:divBdr>
                        <w:top w:val="none" w:sz="0" w:space="0" w:color="auto"/>
                        <w:left w:val="none" w:sz="0" w:space="0" w:color="auto"/>
                        <w:bottom w:val="none" w:sz="0" w:space="0" w:color="auto"/>
                        <w:right w:val="none" w:sz="0" w:space="0" w:color="auto"/>
                      </w:divBdr>
                      <w:divsChild>
                        <w:div w:id="12504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9074">
                  <w:marLeft w:val="0"/>
                  <w:marRight w:val="0"/>
                  <w:marTop w:val="0"/>
                  <w:marBottom w:val="0"/>
                  <w:divBdr>
                    <w:top w:val="none" w:sz="0" w:space="0" w:color="auto"/>
                    <w:left w:val="none" w:sz="0" w:space="0" w:color="auto"/>
                    <w:bottom w:val="none" w:sz="0" w:space="0" w:color="auto"/>
                    <w:right w:val="none" w:sz="0" w:space="0" w:color="auto"/>
                  </w:divBdr>
                  <w:divsChild>
                    <w:div w:id="16483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91074">
      <w:bodyDiv w:val="1"/>
      <w:marLeft w:val="0"/>
      <w:marRight w:val="0"/>
      <w:marTop w:val="0"/>
      <w:marBottom w:val="0"/>
      <w:divBdr>
        <w:top w:val="none" w:sz="0" w:space="0" w:color="auto"/>
        <w:left w:val="none" w:sz="0" w:space="0" w:color="auto"/>
        <w:bottom w:val="none" w:sz="0" w:space="0" w:color="auto"/>
        <w:right w:val="none" w:sz="0" w:space="0" w:color="auto"/>
      </w:divBdr>
      <w:divsChild>
        <w:div w:id="982849641">
          <w:marLeft w:val="0"/>
          <w:marRight w:val="0"/>
          <w:marTop w:val="0"/>
          <w:marBottom w:val="0"/>
          <w:divBdr>
            <w:top w:val="none" w:sz="0" w:space="0" w:color="auto"/>
            <w:left w:val="none" w:sz="0" w:space="0" w:color="auto"/>
            <w:bottom w:val="none" w:sz="0" w:space="0" w:color="auto"/>
            <w:right w:val="none" w:sz="0" w:space="0" w:color="auto"/>
          </w:divBdr>
          <w:divsChild>
            <w:div w:id="74596674">
              <w:marLeft w:val="0"/>
              <w:marRight w:val="0"/>
              <w:marTop w:val="0"/>
              <w:marBottom w:val="0"/>
              <w:divBdr>
                <w:top w:val="none" w:sz="0" w:space="0" w:color="auto"/>
                <w:left w:val="none" w:sz="0" w:space="0" w:color="auto"/>
                <w:bottom w:val="none" w:sz="0" w:space="0" w:color="auto"/>
                <w:right w:val="none" w:sz="0" w:space="0" w:color="auto"/>
              </w:divBdr>
            </w:div>
            <w:div w:id="190728736">
              <w:marLeft w:val="0"/>
              <w:marRight w:val="0"/>
              <w:marTop w:val="0"/>
              <w:marBottom w:val="0"/>
              <w:divBdr>
                <w:top w:val="none" w:sz="0" w:space="0" w:color="auto"/>
                <w:left w:val="none" w:sz="0" w:space="0" w:color="auto"/>
                <w:bottom w:val="none" w:sz="0" w:space="0" w:color="auto"/>
                <w:right w:val="none" w:sz="0" w:space="0" w:color="auto"/>
              </w:divBdr>
            </w:div>
            <w:div w:id="1106536499">
              <w:marLeft w:val="0"/>
              <w:marRight w:val="0"/>
              <w:marTop w:val="0"/>
              <w:marBottom w:val="0"/>
              <w:divBdr>
                <w:top w:val="none" w:sz="0" w:space="0" w:color="auto"/>
                <w:left w:val="none" w:sz="0" w:space="0" w:color="auto"/>
                <w:bottom w:val="none" w:sz="0" w:space="0" w:color="auto"/>
                <w:right w:val="none" w:sz="0" w:space="0" w:color="auto"/>
              </w:divBdr>
            </w:div>
            <w:div w:id="15837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3FDC-A4D9-4BEB-90D4-68F9D37A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Svam</Company>
  <LinksUpToDate>false</LinksUpToDate>
  <CharactersWithSpaces>7572</CharactersWithSpaces>
  <SharedDoc>false</SharedDoc>
  <HLinks>
    <vt:vector size="42" baseType="variant">
      <vt:variant>
        <vt:i4>1376318</vt:i4>
      </vt:variant>
      <vt:variant>
        <vt:i4>38</vt:i4>
      </vt:variant>
      <vt:variant>
        <vt:i4>0</vt:i4>
      </vt:variant>
      <vt:variant>
        <vt:i4>5</vt:i4>
      </vt:variant>
      <vt:variant>
        <vt:lpwstr/>
      </vt:variant>
      <vt:variant>
        <vt:lpwstr>_Toc270345831</vt:lpwstr>
      </vt:variant>
      <vt:variant>
        <vt:i4>1376318</vt:i4>
      </vt:variant>
      <vt:variant>
        <vt:i4>32</vt:i4>
      </vt:variant>
      <vt:variant>
        <vt:i4>0</vt:i4>
      </vt:variant>
      <vt:variant>
        <vt:i4>5</vt:i4>
      </vt:variant>
      <vt:variant>
        <vt:lpwstr/>
      </vt:variant>
      <vt:variant>
        <vt:lpwstr>_Toc270345830</vt:lpwstr>
      </vt:variant>
      <vt:variant>
        <vt:i4>1310782</vt:i4>
      </vt:variant>
      <vt:variant>
        <vt:i4>26</vt:i4>
      </vt:variant>
      <vt:variant>
        <vt:i4>0</vt:i4>
      </vt:variant>
      <vt:variant>
        <vt:i4>5</vt:i4>
      </vt:variant>
      <vt:variant>
        <vt:lpwstr/>
      </vt:variant>
      <vt:variant>
        <vt:lpwstr>_Toc270345829</vt:lpwstr>
      </vt:variant>
      <vt:variant>
        <vt:i4>1310782</vt:i4>
      </vt:variant>
      <vt:variant>
        <vt:i4>20</vt:i4>
      </vt:variant>
      <vt:variant>
        <vt:i4>0</vt:i4>
      </vt:variant>
      <vt:variant>
        <vt:i4>5</vt:i4>
      </vt:variant>
      <vt:variant>
        <vt:lpwstr/>
      </vt:variant>
      <vt:variant>
        <vt:lpwstr>_Toc270345828</vt:lpwstr>
      </vt:variant>
      <vt:variant>
        <vt:i4>1310782</vt:i4>
      </vt:variant>
      <vt:variant>
        <vt:i4>14</vt:i4>
      </vt:variant>
      <vt:variant>
        <vt:i4>0</vt:i4>
      </vt:variant>
      <vt:variant>
        <vt:i4>5</vt:i4>
      </vt:variant>
      <vt:variant>
        <vt:lpwstr/>
      </vt:variant>
      <vt:variant>
        <vt:lpwstr>_Toc270345827</vt:lpwstr>
      </vt:variant>
      <vt:variant>
        <vt:i4>1310782</vt:i4>
      </vt:variant>
      <vt:variant>
        <vt:i4>8</vt:i4>
      </vt:variant>
      <vt:variant>
        <vt:i4>0</vt:i4>
      </vt:variant>
      <vt:variant>
        <vt:i4>5</vt:i4>
      </vt:variant>
      <vt:variant>
        <vt:lpwstr/>
      </vt:variant>
      <vt:variant>
        <vt:lpwstr>_Toc270345826</vt:lpwstr>
      </vt:variant>
      <vt:variant>
        <vt:i4>1310782</vt:i4>
      </vt:variant>
      <vt:variant>
        <vt:i4>2</vt:i4>
      </vt:variant>
      <vt:variant>
        <vt:i4>0</vt:i4>
      </vt:variant>
      <vt:variant>
        <vt:i4>5</vt:i4>
      </vt:variant>
      <vt:variant>
        <vt:lpwstr/>
      </vt:variant>
      <vt:variant>
        <vt:lpwstr>_Toc270345825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abhishek.rautela</dc:creator>
  <cp:lastModifiedBy>Rahul Raj</cp:lastModifiedBy>
  <cp:revision>6</cp:revision>
  <cp:lastPrinted>2012-11-19T12:24:00Z</cp:lastPrinted>
  <dcterms:created xsi:type="dcterms:W3CDTF">2013-10-16T11:28:00Z</dcterms:created>
  <dcterms:modified xsi:type="dcterms:W3CDTF">2016-09-09T05:47:00Z</dcterms:modified>
</cp:coreProperties>
</file>